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24"/>
          <w:szCs w:val="24"/>
        </w:rPr>
      </w:pPr>
      <w:r>
        <w:rPr>
          <w:rFonts w:ascii="方正小标宋简体" w:eastAsia="方正小标宋简体"/>
          <w:sz w:val="24"/>
          <w:szCs w:val="24"/>
        </w:rPr>
        <w:pict>
          <v:shape id="_x0000_s1026" o:spid="_x0000_s1026" o:spt="136" type="#_x0000_t136" style="position:absolute;left:0pt;margin-left:-6pt;margin-top:11.7pt;height:56.7pt;width:444.75pt;mso-position-horizontal-relative:margin;mso-position-vertical-relative:margin;z-index:251661312;mso-width-relative:page;mso-height-relative:page;" fillcolor="#FF0000" filled="t" stroked="t" coordsize="21600,21600">
            <v:path/>
            <v:fill on="t" focussize="0,0"/>
            <v:stroke color="#FF0000"/>
            <v:imagedata o:title=""/>
            <o:lock v:ext="edit"/>
            <v:textpath on="t" fitshape="t" fitpath="t" trim="t" xscale="f" string="南    昌    市    民    政    局" style="font-family:方正小标宋简体;font-size:54pt;v-rotate-letters:f;v-same-letter-heights:f;v-text-align:center;"/>
          </v:shape>
        </w:pict>
      </w:r>
    </w:p>
    <w:p>
      <w:pPr>
        <w:rPr>
          <w:rFonts w:hint="eastAsia" w:ascii="方正小标宋简体" w:eastAsia="方正小标宋简体"/>
          <w:sz w:val="24"/>
          <w:szCs w:val="24"/>
        </w:rPr>
      </w:pPr>
    </w:p>
    <w:p/>
    <w:p>
      <w: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69215</wp:posOffset>
                </wp:positionV>
                <wp:extent cx="6000750" cy="889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600075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85pt;margin-top:5.45pt;height:0.7pt;width:472.5pt;z-index:251660288;mso-width-relative:page;mso-height-relative:page;" filled="f" stroked="t" coordsize="21600,21600" o:gfxdata="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29845</wp:posOffset>
                </wp:positionV>
                <wp:extent cx="6019800" cy="635"/>
                <wp:effectExtent l="0" t="19050" r="0" b="37465"/>
                <wp:wrapNone/>
                <wp:docPr id="2" name="直接连接符 2"/>
                <wp:cNvGraphicFramePr/>
                <a:graphic xmlns:a="http://schemas.openxmlformats.org/drawingml/2006/main">
                  <a:graphicData uri="http://schemas.microsoft.com/office/word/2010/wordprocessingShape">
                    <wps:wsp>
                      <wps:cNvCnPr/>
                      <wps:spPr>
                        <a:xfrm>
                          <a:off x="0" y="0"/>
                          <a:ext cx="601980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6pt;margin-top:2.35pt;height:0.05pt;width:474pt;z-index:251659264;mso-width-relative:page;mso-height-relative:page;" filled="f" stroked="t" coordsize="21600,21600" o:gfxdata="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HCvlFTZAAAABwEA&#10;AA8AAAAAAAAAAQAgAAAAOAAAAGRycy9kb3ducmV2LnhtbFBLAQIUABQAAAAIAIdO4kCvgp9x9wEA&#10;AOcDAAAOAAAAAAAAAAEAIAAAAD4BAABkcnMvZTJvRG9jLnhtbFBLAQIUAAoAAAAAAIdO4kAAAAAA&#10;AAAAAAAAAAAEAAAAAAAAAAAAEAAAABYAAABkcnMvUEsBAhQACgAAAAAAh07iQAAAAAAAAAAAAAAA&#10;AAYAAAAAAAAAAAAQAAAAYQMAAF9yZWxzL1BLBQYAAAAABgAGAFkBAACnBQAAAAA=&#10;">
                <v:fill on="f" focussize="0,0"/>
                <v:stroke weight="3pt" color="#FF0000" joinstyle="round"/>
                <v:imagedata o:title=""/>
                <o:lock v:ext="edit" aspectratio="f"/>
              </v:line>
            </w:pict>
          </mc:Fallback>
        </mc:AlternateContent>
      </w:r>
    </w:p>
    <w:p>
      <w:pPr>
        <w:jc w:val="center"/>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kern w:val="0"/>
          <w:sz w:val="44"/>
          <w:szCs w:val="44"/>
          <w:shd w:val="clear" w:color="auto" w:fill="FFFFFF"/>
          <w:lang w:bidi="ar"/>
        </w:rPr>
        <w:t>202</w:t>
      </w:r>
      <w:r>
        <w:rPr>
          <w:rFonts w:hint="eastAsia" w:ascii="方正小标宋_GBK" w:hAnsi="方正小标宋_GBK" w:eastAsia="方正小标宋_GBK" w:cs="方正小标宋_GBK"/>
          <w:bCs/>
          <w:color w:val="auto"/>
          <w:kern w:val="0"/>
          <w:sz w:val="44"/>
          <w:szCs w:val="44"/>
          <w:shd w:val="clear" w:color="auto" w:fill="FFFFFF"/>
          <w:lang w:val="en-US" w:eastAsia="zh-CN" w:bidi="ar"/>
        </w:rPr>
        <w:t>2</w:t>
      </w:r>
      <w:r>
        <w:rPr>
          <w:rFonts w:hint="eastAsia" w:ascii="方正小标宋_GBK" w:hAnsi="方正小标宋_GBK" w:eastAsia="方正小标宋_GBK" w:cs="方正小标宋_GBK"/>
          <w:bCs/>
          <w:color w:val="auto"/>
          <w:kern w:val="0"/>
          <w:sz w:val="44"/>
          <w:szCs w:val="44"/>
          <w:shd w:val="clear" w:color="auto" w:fill="FFFFFF"/>
          <w:lang w:bidi="ar"/>
        </w:rPr>
        <w:t>年度</w:t>
      </w:r>
      <w:r>
        <w:rPr>
          <w:rFonts w:hint="eastAsia" w:ascii="方正小标宋_GBK" w:hAnsi="方正小标宋_GBK" w:eastAsia="方正小标宋_GBK" w:cs="方正小标宋_GBK"/>
          <w:bCs/>
          <w:color w:val="auto"/>
          <w:sz w:val="44"/>
          <w:szCs w:val="44"/>
        </w:rPr>
        <w:t>项目支出绩效自评总报告</w:t>
      </w:r>
    </w:p>
    <w:p>
      <w:pPr>
        <w:spacing w:line="300" w:lineRule="exact"/>
        <w:rPr>
          <w:rFonts w:hint="eastAsia" w:ascii="方正仿宋_GBK" w:hAnsi="方正仿宋_GBK" w:eastAsia="方正仿宋_GBK" w:cs="方正仿宋_GBK"/>
          <w:color w:val="auto"/>
          <w:sz w:val="32"/>
          <w:szCs w:val="32"/>
        </w:rPr>
      </w:pPr>
    </w:p>
    <w:p>
      <w:pPr>
        <w:spacing w:line="600" w:lineRule="exact"/>
        <w:ind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一、本部门项目绩效目标管理情况</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1、项目资金管理情况</w:t>
      </w:r>
    </w:p>
    <w:p>
      <w:pPr>
        <w:pStyle w:val="6"/>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2022年度，南昌市民政局部门全年</w:t>
      </w:r>
      <w:r>
        <w:rPr>
          <w:rFonts w:hint="eastAsia" w:ascii="方正仿宋_GBK" w:hAnsi="方正仿宋_GBK" w:eastAsia="方正仿宋_GBK" w:cs="方正仿宋_GBK"/>
          <w:b w:val="0"/>
          <w:bCs w:val="0"/>
          <w:color w:val="auto"/>
          <w:kern w:val="2"/>
          <w:sz w:val="32"/>
          <w:szCs w:val="32"/>
          <w:highlight w:val="none"/>
          <w:lang w:val="en-US" w:eastAsia="zh-CN" w:bidi="ar-SA"/>
        </w:rPr>
        <w:t>共计安排108个项目，</w:t>
      </w:r>
      <w:r>
        <w:rPr>
          <w:rFonts w:hint="eastAsia" w:ascii="方正仿宋_GBK" w:hAnsi="方正仿宋_GBK" w:eastAsia="方正仿宋_GBK" w:cs="方正仿宋_GBK"/>
          <w:b w:val="0"/>
          <w:bCs w:val="0"/>
          <w:color w:val="auto"/>
          <w:kern w:val="2"/>
          <w:sz w:val="32"/>
          <w:szCs w:val="32"/>
          <w:lang w:val="en-US" w:eastAsia="zh-CN" w:bidi="ar-SA"/>
        </w:rPr>
        <w:t>项目财政资金总计114041.64</w:t>
      </w:r>
      <w:r>
        <w:rPr>
          <w:rFonts w:hint="eastAsia" w:ascii="方正仿宋_GBK" w:hAnsi="方正仿宋_GBK" w:eastAsia="方正仿宋_GBK" w:cs="方正仿宋_GBK"/>
          <w:b w:val="0"/>
          <w:bCs w:val="0"/>
          <w:color w:val="auto"/>
          <w:kern w:val="2"/>
          <w:sz w:val="32"/>
          <w:szCs w:val="32"/>
          <w:highlight w:val="none"/>
          <w:lang w:val="en-US" w:eastAsia="zh-CN" w:bidi="ar-SA"/>
        </w:rPr>
        <w:t>万元，其中局本级项目56个，下属单位南昌市殡仪服务中心6个，南昌市社会福利院25个，南昌市救助管理站8个，南昌市民政保育院3个，南昌市民政事务服务中心6个，南昌市按摩医院4个。已下达资金共计114041.64万元，实际资金执行数为110096.23万元，结余资金3945.41万元，执行率为96.54%，南昌市民政局</w:t>
      </w:r>
      <w:r>
        <w:rPr>
          <w:rFonts w:hint="eastAsia" w:ascii="方正仿宋_GBK" w:hAnsi="方正仿宋_GBK" w:eastAsia="方正仿宋_GBK" w:cs="方正仿宋_GBK"/>
          <w:b w:val="0"/>
          <w:bCs w:val="0"/>
          <w:color w:val="auto"/>
          <w:kern w:val="2"/>
          <w:sz w:val="32"/>
          <w:szCs w:val="32"/>
          <w:lang w:val="en-US" w:eastAsia="zh-CN" w:bidi="ar-SA"/>
        </w:rPr>
        <w:t>所有项目资金都是秉着“集中管理、专款专用、执行加快、开源节流、提高效益”的基本原则，严格做到“收支两条线”管理办法进行开展执行。</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2、绩效目标管理情况</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南昌市民政局2022年推进部门预算绩效管理工作取得巨大成效，主要体现在：一是在编报项目预算，实现部门项目绩效目标编报的全覆盖；二是结合南昌市民政局各部门特色编制好部门预算绩效目标；三是开展项目运行监控，进一步促进项目支出绩效目标与项目中期规划的衔接与把控；四是加强对项目绩效目标编制质量审核工作，将项目绩效目标作为部门项目绩效考核的重要依据；五是主动对部门预算绩效目标进行公开，项目分布情况及预算安排情况如下表所示：</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南昌市民政局2022年度项目安排一览表</w:t>
      </w:r>
    </w:p>
    <w:p>
      <w:pPr>
        <w:pStyle w:val="8"/>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Toc4562"/>
      <w:bookmarkStart w:id="1" w:name="_Toc13854"/>
      <w:bookmarkStart w:id="2" w:name="_Toc27189"/>
      <w:bookmarkStart w:id="3" w:name="_Toc19127"/>
      <w:r>
        <w:rPr>
          <w:rFonts w:hint="eastAsia" w:ascii="方正仿宋_GBK" w:hAnsi="方正仿宋_GBK" w:eastAsia="方正仿宋_GBK" w:cs="方正仿宋_GBK"/>
          <w:sz w:val="32"/>
          <w:szCs w:val="32"/>
          <w:lang w:val="en-US" w:eastAsia="zh-CN"/>
        </w:rPr>
        <w:t>单位：万元</w:t>
      </w:r>
      <w:bookmarkEnd w:id="0"/>
      <w:bookmarkEnd w:id="1"/>
      <w:bookmarkEnd w:id="2"/>
      <w:bookmarkEnd w:id="3"/>
    </w:p>
    <w:tbl>
      <w:tblPr>
        <w:tblStyle w:val="15"/>
        <w:tblW w:w="817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48"/>
        <w:gridCol w:w="971"/>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6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单位名称</w:t>
            </w:r>
          </w:p>
        </w:tc>
        <w:tc>
          <w:tcPr>
            <w:tcW w:w="1448"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项目名称</w:t>
            </w:r>
          </w:p>
        </w:tc>
        <w:tc>
          <w:tcPr>
            <w:tcW w:w="9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预算安排数</w:t>
            </w:r>
          </w:p>
        </w:tc>
        <w:tc>
          <w:tcPr>
            <w:tcW w:w="4593"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预期完成绩效目标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vMerge w:val="restart"/>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南昌市民政局</w:t>
            </w: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春节走访资金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525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进一步密切党和政府与人民群众的血肉联系，体现党和政府对城乡困难群众的关心和关爱，确保城乡困难群众度过一个欢乐祥和的新春佳节。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慈善义工管理经费</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按照年初制订的工作计划，深入开展“助老、助孤、助残、助学、助医、助困”等各项慈善义工活动，扎实有效推进项目建设，帮助和服务困难群众达5万余人次，顺利完成全年的任务。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慈善总会管理经费</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69</w:t>
            </w:r>
          </w:p>
        </w:tc>
        <w:tc>
          <w:tcPr>
            <w:tcW w:w="4593"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开展“南昌慈善日”系列活动，进一步贯彻落实《中华人民共和国慈善法》，弘扬社会主义核心价值观，推动各行各业积极支持、参与慈善事业，更好地发挥慈善事业扶贫济困、服务民生、助力乡村振兴的积极作用，为促进南昌和谐社会建设作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界桩维护项目</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0.9</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确保界桩完好无损。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民政工业公司解困应急资金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保障困难企业人员社保医保，维护困难企业稳定。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社会福利企业管理工作经费</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24</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民政部2001年取消企业行政性收费。福利企业无收入后，补贴民政福利企业军转人员生活保障。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困难残疾人生活补贴和重度残疾人护理补贴资金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3991.8</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通过对南昌市33885名困难残疾人生活</w:t>
            </w:r>
            <w:r>
              <w:rPr>
                <w:rFonts w:hint="eastAsia" w:ascii="仿宋_GB2312" w:hAnsi="宋体" w:eastAsia="仿宋_GB2312" w:cs="仿宋_GB2312"/>
                <w:i w:val="0"/>
                <w:iCs w:val="0"/>
                <w:color w:val="000000"/>
                <w:kern w:val="0"/>
                <w:sz w:val="24"/>
                <w:szCs w:val="24"/>
                <w:u w:val="none"/>
                <w:lang w:val="en-US" w:eastAsia="zh-CN" w:bidi="ar"/>
              </w:rPr>
              <w:t>补助</w:t>
            </w:r>
            <w:r>
              <w:rPr>
                <w:rFonts w:hint="default" w:ascii="仿宋_GB2312" w:hAnsi="宋体" w:eastAsia="仿宋_GB2312" w:cs="仿宋_GB2312"/>
                <w:i w:val="0"/>
                <w:iCs w:val="0"/>
                <w:color w:val="000000"/>
                <w:kern w:val="0"/>
                <w:sz w:val="24"/>
                <w:szCs w:val="24"/>
                <w:u w:val="none"/>
                <w:lang w:val="en-US" w:eastAsia="zh-CN" w:bidi="ar"/>
              </w:rPr>
              <w:t>和42593名重度残疾</w:t>
            </w:r>
            <w:r>
              <w:rPr>
                <w:rFonts w:hint="eastAsia" w:ascii="仿宋_GB2312" w:hAnsi="宋体" w:eastAsia="仿宋_GB2312" w:cs="仿宋_GB2312"/>
                <w:i w:val="0"/>
                <w:iCs w:val="0"/>
                <w:color w:val="000000"/>
                <w:kern w:val="0"/>
                <w:sz w:val="24"/>
                <w:szCs w:val="24"/>
                <w:u w:val="none"/>
                <w:lang w:val="en-US" w:eastAsia="zh-CN" w:bidi="ar"/>
              </w:rPr>
              <w:t>人</w:t>
            </w:r>
            <w:r>
              <w:rPr>
                <w:rFonts w:hint="default" w:ascii="仿宋_GB2312" w:hAnsi="宋体" w:eastAsia="仿宋_GB2312" w:cs="仿宋_GB2312"/>
                <w:i w:val="0"/>
                <w:iCs w:val="0"/>
                <w:color w:val="000000"/>
                <w:kern w:val="0"/>
                <w:sz w:val="24"/>
                <w:szCs w:val="24"/>
                <w:u w:val="none"/>
                <w:lang w:val="en-US" w:eastAsia="zh-CN" w:bidi="ar"/>
              </w:rPr>
              <w:t>护理补助，提升全市残疾人的基本生活水平，使广大残疾人能够在更加宽松和谐的社会环境下工作生活，推动残疾人事业不断发展壮大。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城乡困难群众价格补贴</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202.1887</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加大对困难群体保障力度，为低保、特困、孤儿、事实无人抚养儿童发放临时价格补贴，确保基本生活不受影响。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中央、省级困难群众救助补助资金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57942</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城乡困难群众资金的发放，保障了城乡困难群众的基本生活，从而促进了社会和谐稳定持续发展。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市本级困难群众救助补助资金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2946</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城乡困难群众资金的发放，保障了城乡困难群众的基本生活，从而促进了社会和谐稳定持续发展。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2021年南昌市“1+5+X”社区邻里中心奖补资金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2275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扎实推进全市社区邻里中心建设工作，规划布局实现“多维度、多角度、多层次”，建设点位实现“全覆盖、无死角、无盲区”，最终达成中心城区全覆盖的目标。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省级专项资金社区工作者经费</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市本级专项资金社区工作者经费</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省级农村“离任”生活补贴配套资金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市级农村“离任”生活补贴配套资金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省级农村离任“两老”人员生活补贴资金</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老年人意外伤害保险(下拨县区)项目</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86</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保障为具有南昌户籍的城乡特困供养和重点优抚对象中的60周岁以上老年人，以及70周岁以上的老年人对遭受外来的、突发的、非本意的、非疾病的客观作用而带来的身体受伤害的结果提供保险服务。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老年人意外伤害(省级下达市本级)</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保障为具有南昌市户籍的城乡特困供养和重点优抚对象中的60周岁以上老年人，以及70周岁以上的老人对遭受外来的、突发的非疾病的客观作用而带来的身体受伤害的结果提供保险服务。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老年人意外险</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保障为具有南昌户籍的城乡特困供养和重点优抚对象中的60周岁以上老年人，以及70周岁以上的老年人对遭受外来的、突发的、非本意的、非疾病的客观作用而带来的身体受伤害的结果提供保险服务。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老年人助餐服务设备及配套软件项目</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151</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通过为具有助餐功能的城乡社区居家养老服务站点购置设备及软件，提高助餐服务能力和信息化管理水平，进一步满足老年人助餐服务需求，完善助餐服务补助机制。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南昌市高龄老年人生活补贴</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7445.57</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为全市80周岁以上老人按照《南昌市提高高龄老人生活补贴发放标准的方案》相关标准发放补贴，进一步提高80周岁以上高龄老人的优待水平，促进社会协调发展。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南昌市养老服务设施空间布局规划编制工作</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258</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结合养老设施布局规划和十四五期间政府工作要求，安排近期建设项目，项目选择应具备科学性、可操作性。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三院人员生活补贴</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为我市特困人员救助供养机构的人员给予生活补贴。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省级养老服务体系建设重点工作补助</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130.3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加快南昌市养老服务体系建设，满足老年人生活需求，探索一老一小融合发展，扩大养老政策知晓率，提升养老福祉。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养老服务体系建设省级补助资金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1626.1</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加快南昌市养老服务体系建设，满足老年人生活需求，提升养老福祉。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南昌市部分行政区划优化调整项目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涉密</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2022年地名维护费</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城市维护费达到有路就有牌，路牌实现“本地人的脸、外地人的眼”目标</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路名优化费用</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99</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第三方机构完成：路名优化综合评估、专家论证、征求意见三个报告，完成344块国标路牌的制作工作。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市老年福利院项目维稳款</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通过项目设施，完善南昌市老年人福利基础设施，促进社会稳定，推动我市养老事业发展。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黑体" w:hAnsi="黑体" w:eastAsia="黑体" w:cs="黑体"/>
                <w:kern w:val="2"/>
                <w:sz w:val="36"/>
                <w:szCs w:val="36"/>
                <w:lang w:val="en-US" w:eastAsia="zh-CN" w:bidi="zh-CN"/>
              </w:rPr>
            </w:pPr>
            <w:r>
              <w:rPr>
                <w:rFonts w:hint="default" w:ascii="仿宋_GB2312" w:hAnsi="宋体" w:eastAsia="仿宋_GB2312" w:cs="仿宋_GB2312"/>
                <w:i w:val="0"/>
                <w:iCs w:val="0"/>
                <w:color w:val="000000"/>
                <w:kern w:val="0"/>
                <w:sz w:val="24"/>
                <w:szCs w:val="24"/>
                <w:u w:val="none"/>
                <w:lang w:val="en-US" w:eastAsia="zh-CN" w:bidi="ar"/>
              </w:rPr>
              <w:t>中央专项彩票公益金支持居家和社区基本养老服务提升行动项目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以基本养老服务体系建设为核心，通过支持建设家庭养老床位、为失能部分失能老年人提供上门服务，推动形成成本可负担、方便可及的普惠型养老服务，提升失能部分失能老年人生活幸福感，为建立居家和社区基本养老服务高质量发展体制机制和政策体系提供案例和经验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中央专项彩票公益金支持居家和社区基本养老服务提升行动项目(对附属单位补助支出)</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2423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以基本养老服务体系建设为核心，通过支持建设家庭养老床位、为失能部分失能老年人提供上门服务，推动形成成本可负担、方便可及的普惠型养老服务，提升失能部分失能老年人生活幸福感，为建立居家和社区基本养老服务高质量发展体制机制和政策体系提供案例和经验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bottom"/>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2022年度南昌市养老服务事业发展专项(转移支付)</w:t>
            </w:r>
          </w:p>
          <w:p>
            <w:pPr>
              <w:pStyle w:val="13"/>
              <w:jc w:val="both"/>
              <w:rPr>
                <w:rFonts w:hint="default" w:ascii="仿宋_GB2312" w:hAnsi="宋体" w:eastAsia="仿宋_GB2312" w:cs="仿宋_GB2312"/>
                <w:i w:val="0"/>
                <w:iCs w:val="0"/>
                <w:color w:val="000000"/>
                <w:kern w:val="0"/>
                <w:sz w:val="24"/>
                <w:szCs w:val="24"/>
                <w:u w:val="none"/>
                <w:lang w:val="en-US" w:eastAsia="zh-CN" w:bidi="ar"/>
              </w:rPr>
            </w:pPr>
          </w:p>
          <w:p>
            <w:pPr>
              <w:pStyle w:val="13"/>
              <w:jc w:val="both"/>
              <w:rPr>
                <w:rFonts w:hint="default" w:ascii="仿宋_GB2312" w:hAnsi="宋体" w:eastAsia="仿宋_GB2312" w:cs="仿宋_GB2312"/>
                <w:i w:val="0"/>
                <w:iCs w:val="0"/>
                <w:color w:val="000000"/>
                <w:kern w:val="0"/>
                <w:sz w:val="24"/>
                <w:szCs w:val="24"/>
                <w:u w:val="none"/>
                <w:lang w:val="en-US" w:eastAsia="zh-CN" w:bidi="ar"/>
              </w:rPr>
            </w:pPr>
          </w:p>
          <w:p>
            <w:pPr>
              <w:pStyle w:val="13"/>
              <w:jc w:val="both"/>
              <w:rPr>
                <w:rFonts w:hint="eastAsia" w:ascii="仿宋_GB2312" w:hAnsi="宋体" w:eastAsia="仿宋_GB2312" w:cs="仿宋_GB2312"/>
                <w:i w:val="0"/>
                <w:iCs w:val="0"/>
                <w:color w:val="000000"/>
                <w:kern w:val="0"/>
                <w:sz w:val="24"/>
                <w:szCs w:val="24"/>
                <w:u w:val="none"/>
                <w:lang w:val="en-US" w:eastAsia="zh-CN" w:bidi="ar"/>
              </w:rPr>
            </w:pP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2391.97</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一是助力养老服务机构发展，完成养老服务机构建设及运营补助的发放工作，其中：30家社会力量兴办养老机构建设及运营补助、160家居家养老服务机构建设补助、550家居家养老服务机构运营补助，支持各类建设主体，规范各类养老机构服务行为；二是积极发展养老服务机构，具体包括18个社区嵌入式养老院、80个党建农村颐养之家示范点、4个县级区域养老服务中心示范点，进一步满足不同层次老年人养老服务需求；三是提供养老服务，为老年人提供五类老人政府购买服务，提供农村助餐服务和城市助餐服务。通过项目实施，增长养老院老人的入住比例，增加养老服务的供给能力，进一步加强养老服务的普惠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2022年度南昌市养老服务事业发展专项(市本级项目)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371.15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一是完成养老服务信息化建设，签订养老信息平台软件开发及运营合同、采集30万特殊困难老年人数据、增设家庭养老床位服务模块、向5000户养老家庭提供服务等，增强养老服务供需信息的有效衔接和匹配，形成智慧养老服务信息一体化；二是完成养老人才队伍建设，开展6期培训班、举办1届市级选拔赛，提升养老人才、养老机构的服务能力；三是提高养老政策知晓率，制作养老政策文件300套、印制养老政策宣传制品30000份，扩大养老服务政策的宣传范围，多方面、多层次满足养老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2022年中央福彩-老年人福利项目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606</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一是完成4个敬老院的提升改造，实现“阳光和谐健康”养老；二是完成1个福利院设施设备的提升改造，进一步做好集中供养工作；三是为老年人提供五类老人政府购买服务，扩大五类老人服务比例。同时，通过项目实施，增长养老院老人的入住比例，增加养老服务的供给能力，进一步加强养老服务的普惠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省级彩票公益金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1122</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遵循福彩公益金“抚老、助残、救孤、济困”的发行宗旨，支持公办养老社区养老综合设施建设，支持绿色殡葬公共服务设施建设，支持社会工作服务站建设，开展儿童关爱事业项目和养老等项目库储备绩效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"福彩圆梦"孤儿助学</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为18周岁以上仍在读全日制中专及以上院校的孤儿发放助学金。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2022年中央福利彩票资助福彩圆梦.孤儿助学工程</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78</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为18周岁以上考入普通全日制本科、专科等学校的孤儿提供1万元每人每学年的助学金，通过项目实施、减轻助学对象经济负担、改善其教育环境、促进助学对象健康发展。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中央集中彩票公益金支持社会福利事业资金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支持乡镇（街道）社会工作站开展一批面向老年人、残疾人、儿童和困难群众的社会工作和志愿服务项目，提升乡镇（街道）社会工作站服务能力，发挥社会工作和志愿服务力量在改善保障民生、创新社会治理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2022年中央福彩资助进贤县、东湖区社区精神障碍康复服务项目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改建进贤县原有功能室面积150平方米，为东湖区辖区内80户精神残疾人提供免费的康复服务，通过项目实施，促进精神障碍家庭减轻经济负担，提高精神障碍人士的社会适应能力，促进社会治安稳定发展。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安义县未成年人保护中心大楼建设</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建成安义县未成年人保护大楼，完善保护中心设施设备，为监护缺失的未成年人提供临时照料等服务。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2022市级福彩资助事实无人抚养儿童助学资金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通过对本市符合事实无人抚养儿童助学标准认定的对象发放标准为1万元/人/年的助学金，更好的保障事实无人抚养儿童顺利完成学业，以充分体现党和政府对事实无人抚养儿童的特殊关爱。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2022年市级福彩用于社会福利项目审计</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27</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通过审计，进一步规范福彩公益金等全市社会福利项目资金的使用管理，确保惠民政策落到实处</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2022年度南昌市本级社会组织等级评估项目(第三期)</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贯彻落实中央、省、市有关决策部署，进一步推动南昌市社会组织管理制度改革，加强社会组织监督管理，促进社会组织健康有序发展，通过科学、规范的评估指标体系促进参评社会组织完善内部治理、规范组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2022年度社会组织培育发展创新项目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立足“一站式综合服务、信息支撑服务、资源整合服务”三大服务功能，促进南昌市社会组织培育体系建设</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2022年市级福彩-老年人福利项目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资助4个农村颐养之家建设项目，通过项目实施，进一步完善农村颐养之家的功能，增加养老服务供给能力，进一步加强养老服务的普惠性。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2022年度市级福利彩票公益金资助精神障碍社区康复和婚姻登记标准化建设项目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遵循福利彩票“扶老、助残、救孤、济困”的发行宗旨，支持地方精神障碍社区康复建设和婚姻登记标准化建设，提升民生兜底保障水平。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2022年市级福彩-南昌市兜底扶贫、救助和养老信息综合服务系统(二期)</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254.38</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建立统一的综合业务基础支撑平台，为松散复杂的民政全业务提供一个灵活的、开放的、统一业务支撑平台，用于各业务系统的维护与管理，为民政用户提供一个全新的、开放的、安全的、数据加密以及信任传递特征的智能管理机制。按照统一的标准规范开发的应用，并满足民政业务在“扶老、助残、救孤、济困”等领域通过信息化手段提供多层次、多元化的需求和未来信息集成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2022年市级福彩公益金支持乡镇(街道)社工站建设项目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650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根据《南昌市人民政府办公厅关于南昌市2022年度市级福彩公益金收支计划的复函》（洪府办字〔2022〕476号)安排，按照《南昌市推进乡镇（街道）社会工作服务站建设 增强基层民政服务能力实施方案》（洪民字〔2022〕94号）文件要求，在全市每个乡镇、街道建设运营社工服务站，建立覆盖城乡的社会工作服务体系，为基层民政服务提供人才支撑，加强和创新基层社会治理。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2022年度市本级福利彩票公益金资助社区示范点项目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打造一批便民、利民、惠民的示范社区</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2022年市级福彩资助殡葬服务设施提升改造项目</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46</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提升改造农村公益性墓地，按照殡葬服务设施提升改造建设标准，强化农村公益性墓地奖补成本控制；逐步满足农村地区殡葬服务需求，减轻农村村民治丧负担。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市民政局采购生活垃圾分类集中投放点设施设备</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0.95</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为贯彻落实《南昌市财政局关于下达2021年生活垃圾分类考评奖补经费通知》（洪财综指〔2022〕8号）要求，加快建立分类投放、分类收集、分类运输、分类处理的生活垃圾处理系统，努力提高生活垃圾分类覆盖面，市民政局计划在市级下属福利单位安装生活垃圾智能分类回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民政发展经费</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211</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通过引入第三方结算评审5000万元以下工程项目，建设好民政项目，不断满足民政服务对象的要求；通过一系列移风易俗公益广告、宣传品，宣传婚丧嫁娶文明新风尚；保障民政工业公司困难企业人员正常退休。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市民政系统政府集中款</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43</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实施城镇困难群众解困脱困第三方绩效评价，科学评价解困脱困工作取得的工作实效，同时，开展一系列零星维修，维护好民政民生公共服务系统，运营好民政民生信息系统，用大数据跑赢困难群众需求。整体提升民政服务能力，满足困难群众不断增长的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城市低保、特困对象污水处理费补贴</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65.0826</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城市低保、特困对象污水处理费补贴，进一步保障城市困难群众的基本生活，提高城市低保、特困对象的生活水平</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走访慰问困难群众项目资金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125.1</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完成城市困难群众帮扶走访约200人次，支出20万元；2、完成农村困难群众帮扶走访约200人次，支出20万元；3、完成困难企业帮扶走访9次，支出45万元；4、发放走访慰问物资约400件，支出13.1万元；5、走访养老服务机构9所，支出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代管人员一次性抚恤金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w:t>
            </w:r>
          </w:p>
        </w:tc>
        <w:tc>
          <w:tcPr>
            <w:tcW w:w="4593"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上世纪90年代，市政府召开协调会，明确东湖区、西湖区692名离休干部、事业单位人员以及返南昌原籍退休干部的退休工资由东湖区、西湖区属地发放，由市级层面解决这些代管人员死亡后的抚恤金，保障代管人员的退休死亡待遇，让他们享受到社会主义大家庭的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南昌市救助管理站</w:t>
            </w: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救助管理机构设施专项资金</w:t>
            </w:r>
          </w:p>
        </w:tc>
        <w:tc>
          <w:tcPr>
            <w:tcW w:w="971"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128</w:t>
            </w:r>
          </w:p>
        </w:tc>
        <w:tc>
          <w:tcPr>
            <w:tcW w:w="4593"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w:t>
            </w:r>
            <w:r>
              <w:rPr>
                <w:rFonts w:hint="default" w:ascii="仿宋_GB2312" w:hAnsi="宋体" w:eastAsia="仿宋_GB2312" w:cs="仿宋_GB2312"/>
                <w:i w:val="0"/>
                <w:iCs w:val="0"/>
                <w:color w:val="000000"/>
                <w:kern w:val="0"/>
                <w:sz w:val="24"/>
                <w:szCs w:val="24"/>
                <w:u w:val="none"/>
                <w:lang w:val="en-US" w:eastAsia="zh-CN" w:bidi="ar"/>
              </w:rPr>
              <w:t>彰显省会城市救助站新形象，大力提升救助服务水平，进一步改善救助工作环境，急需对救助大厅监控中心提升改造和购置救助大门显示屏系统、救助掌上通设备</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大门、未保中心功能房改造和空调购置项目</w:t>
            </w:r>
          </w:p>
        </w:tc>
        <w:tc>
          <w:tcPr>
            <w:tcW w:w="971" w:type="dxa"/>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46.26</w:t>
            </w:r>
          </w:p>
        </w:tc>
        <w:tc>
          <w:tcPr>
            <w:tcW w:w="4593"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一方面能排除年久失修导致的安全隐患，提升救助工作水平，改善未保工作环境，另一方面能更好的发挥南昌市救助管理站的整体职能，进一步完善未保中心基础设施，更好的服务未成年人。对构建和谐社会主义、促进社会稳定发展都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流浪乞讨人员救助支出</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951.32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从源头治理流浪乞讨行为工作力度，全面提升救助管理工作水平</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救助管理机构设施专项资金</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对救助站救助大厅和大门监控设备进行提升改造，和购买街面救助仪</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零星维修及疫情防控增加费用</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做好疫情防范工作，切实保障单位人员生命健康安全，为本单位提供良好的工作环境。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三无人员救助经费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45.56</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保障弱势群体的基本权益，维护当地社会稳定。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市救助站道路提升改造项目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43.92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提升我站救助服务质量，彰显省会城市救助站担当，对构建和谐社会主义、促进社会稳定发展都有重要意义。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2022年全市孤儿收养评估服务项目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加强收养登记管理，规范收养评估工作，保障被收养人的合法权益。以委托第三方机构的方式，在全市范围内开展收养评估工作，让有被收养需求的儿童及时完成收养登记，更早的感受到家庭的温暖和社会的关爱，营造全社会关爱儿童的浓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南昌市社会福利院</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困难群众救助补助资金</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529.9114</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按照最新困难群众基本生活标准，即1820元/人/月，为院内困难群众提供衣、食、住、行等基本生活保障，包括食品、衣物、奶粉尿不湿纸巾及其他生活必需品购置，保障院内困难群众日常各方面物质所需，为他们提供集养、治、教、康于一体的全方位服务，提升院内整体服务能力</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社会福利和烈士纪念专项资金</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提升院内基础环境，满足服务对象对生活环境的需求，为他们打造现代化、科学化、舒适、温馨的生活环境，同时提升院区整体服务能力，推进社会福利事业再上新台阶</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老年福利大楼提升改造项目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保质高效完成老年福利大楼提升改造项目，消除安全隐患，改善院内环境，提升院区整体环境，打造安全、舒适、现代、科学的社会福利机构，给予院内服务对象幸福感，安全感。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院给水管改造、大楼墙体修补粉刷等零星维修工程</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院内给水管改造及大楼墙体修补粉刷等零星维修工程，消除安全隐患，改善院内环境，提升院区整体环境及服务能力，让服务对象在舒适温馨现代化的环境中幸福成长。打造安全、舒适、现代、科学的社会福利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类家庭内部设施设备购置及儿童福利大楼消防改造</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为院内16户类家庭够买厨房设备等，助力类家庭早日搬入新居，为孩子打造现代、科学、安全的生活环境，提升院区整体服务能力，推进社会福利事业发展再上新台阶</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省级福彩圆梦孤儿助学</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39.45</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项目的实施为儿童村18周岁以上在读孤儿提供基本生活保障，使得孤儿能健康快乐的成长，顺利完成学业。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基层民生日常保障项目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院内开展疫情期间保障费用、零星维修等保障服务，让服务对象能生活在一个安全、舒适的环境中，消除安全隐患，改善院内环境，保障服务对象基本权益，提升院区整体服务能力，打造安全、舒适、现代、科学的社会福利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儿童村零星维修项目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2.1251</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改造的主要内容包括对家庭阳台晾衣设备，电动门维修更换、排水的维修改造。完善基础设施建设，改善居住环境，为孩子健康成长创造良好的生活环境进一步提升全村孩子的幸福感。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南昌市儿童福利院新址建设</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1918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完成EPC合同签订，完成现场临时施工场地及部分支护桩，如期推进项目建设，最大限度的保障孤残儿童生存发展权，为他们建造一个温馨舒适的家园，提升孤残儿童幸福感安全感，维护社会稳定，弘扬中华民</w:t>
            </w:r>
            <w:r>
              <w:rPr>
                <w:rFonts w:hint="eastAsia" w:ascii="仿宋_GB2312" w:hAnsi="仿宋_GB2312" w:eastAsia="仿宋_GB2312" w:cs="仿宋_GB2312"/>
                <w:bCs/>
                <w:kern w:val="2"/>
                <w:sz w:val="24"/>
                <w:szCs w:val="24"/>
                <w:vertAlign w:val="baseline"/>
                <w:lang w:val="en-US" w:eastAsia="zh-CN" w:bidi="ar-SA"/>
              </w:rPr>
              <w:t>族</w:t>
            </w:r>
            <w:r>
              <w:rPr>
                <w:rFonts w:hint="default" w:ascii="仿宋_GB2312" w:hAnsi="仿宋_GB2312" w:eastAsia="仿宋_GB2312" w:cs="仿宋_GB2312"/>
                <w:bCs/>
                <w:kern w:val="2"/>
                <w:sz w:val="24"/>
                <w:szCs w:val="24"/>
                <w:vertAlign w:val="baseline"/>
                <w:lang w:val="en-US" w:eastAsia="zh-CN" w:bidi="ar-SA"/>
              </w:rPr>
              <w:t>传统美德。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服务对象生活区提升改造</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1304.16</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购买厨房餐厅设施设备、家具、床品及电器设施设备，活动室设施设备等，提高服务对象生活质量，提升院区整体服务能力。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残疾孤儿(残疾事实无人抚养儿童)照料护理补贴</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431.9</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院内200多名残疾儿童提供日常照料护理，提高孤残儿童的生活水平和社会适应能力，让他们在和谐、宽松的院区环境中，身心都得到纾解和功能性进步，最大程度的保障孤弃儿童的生存发展权，让他们在日常生活中感受到社会主义和谐社会的优质成果，感受到社会主义大家庭的关爱</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购买公共管理服务</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购买包括消防、安保、绿化等公共管理服务，营造和谐美丽院区环境，提升院区整体服务能力促进社会福利事业发展再上新台阶。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服务对象生活区设施设备购置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在本阶段，完成项目主体建设，包括屋面防水、外墙保温及涂料、门窗安装及部分室内装修等，如期推进项目建设，为他们建造一个温馨舒适的家园，提升孤残儿童幸福感安全感</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家庭住房和妈妈公寓维修改造项目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129.61</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项目主要对中国南昌SOS儿童村6户家庭及4户退休妈妈公寓进行维修改造，改善村内家庭及退休妈妈的居住环境，消除安全隐患。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市社会福利院18岁以上孤儿助学项目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33.966</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项目的实施为儿童村18周岁以上在读孤儿提供基本生活保障，使得孤儿能健康快乐的成长，顺利完成学业。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南昌SOS儿童村第三期提升改造工程</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1667.75</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新建文体中心与幼儿园有效改善儿童村硬件设施，满足儿童村孩子们正常的文化体育等需求，给孩子们提供一个设施完善的学习、生活空间。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2022年公益性岗位聘用人员待遇</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该项目为延续性项目，主要用于保障儿童村公益性岗位工作人员的基本生活，解决后顾之忧，提高工作效率，更好的抚养教育孤儿，使村内孤儿健康成长，为孤儿成长提供必要的支持。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三无人员救助</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238.72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全院三无人员基本生活，满足他们衣食住行等日常生活所需，为他们提供养治教康一体化服务，开展有利于他们身心发展的丰富多彩的活动，提升他们的肢体功能及安全感尊重感，并帮助他们走出困境，与社会接轨，让他们享受到社会主义大家庭的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2022年孤儿生活保障金</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51.408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项目资金用于保障孤儿的基本生活，同时保障好孤儿所在家庭的日常开支，为儿童村孤儿成长提供必要的支持，促进社会和谐稳定持续发展。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2022年妈妈、妈妈助理待遇</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188.62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保障儿童村妈妈、妈妈助理的生活，提高工作效率，解决后顾之忧，更好的抚养教育孤儿，使村内孤儿健康成长</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聘用人员工资</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380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项目实施，及时并足额支付聘用人员工资，保障院内聘用人员机制的健全性，长期可持续性。同时，通过招聘临时用工，解决院内人手不足的问题，为服务对象提供更及时高效的养治教康服务，让院内的服务对象都能在祖国的蓝天下健康快乐的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流浪乞讨弃婴救治</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9.1</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通过项目的实施，使所有弃婴能在第一时间发现，第一时间接收，第一时间救治，第一时间建档，开辟就医绿色通道，做到按需施救，应救尽救，最大限度保障弃婴生命安全，推进社会福利事业发展。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孤儿生活保障金</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8.06</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项目资金用于保障孤儿的基本生活，同时保障好孤儿所在家庭的日常开支，为儿童村孤儿成长提供必要的支持，促进社会和谐稳定持续发展。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公益性岗位聘用人员待遇</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28.1218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该项目为延续性项目，主要用于保障儿童村公益性岗位工作人员的基本生活，解决后顾之忧，提高工作效率，更好的抚养教育孤儿，使村内孤儿健康成长，为孤儿成长提供必要的支持。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南昌市按摩医院</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促进医院长期发展，为广大患者解决病痛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医疗康复综合楼及后勤楼修缮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107.98</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医疗康复综合楼及后勤楼修缮绩效目标：后勤楼、医疗康复楼局部修缮，室外拆除废弃建筑物及配套基础设施修缮。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民政事业发展经费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提升医院的综合服务能力，加快补齐医疗机构污水处理设施短板，提高污染治理能力。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南昌市按摩医院残疾人康复治疗设备</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84</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通过采购医疗设备，提高残疾人康复治愈率，同时为更多盲残医务人员提供良好的就业岗位，进一步促进残疾福利事业的发展，发挥残疾人的社会价值，也为广大患者提供优质的服务。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南昌市殡仪服务中心</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殡仪馆遗体整容间改造修缮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58.783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资金专项用于遗体整容间改造修缮项目空气净化设备，项目于1月31日前完成。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殡葬工作经费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殡仪多元化、个性化服务，更周到全方位的满足丧户的需求。大力推荐殡葬改革，提高遗体火化率，本年遗体火化量达到13000具，大力推行生态安葬，本年骨灰寄存达到390个；逐步提高环保炉使用率，争取达到100%；落实移风易俗工作，推广文明祭扫。工作中体现人文关怀，绿色环保殡葬，节约土地资源，安葬安放整齐、有序、规范、合法，继续做好重要岗位疫情防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南昌市殡仪服务中心殡仪馆水路管网改造</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31.5753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优化管网布局、节约水资源，减少不必要的浪费，节约成本。同时，改善供水管网，有利于完善净水设施提高出水水质，避免二次污染。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南昌市殡仪服务中心殡仪系统开发项目</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对殡仪系统软件进行开发，打造殡仪信息化系统。推进殡葬服务机构业务办理规范化、网络化、信息化建设，打造“互联网+殡葬”管理服务模式。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平板炉升级改造</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111</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2022年12月31日前完成4台平板炉升级改造成拣灰炉，坚持基础设施先行、惠民政策先行、文明新风先行、节能环保先行，进一步完善殡葬基础设施，节约能源、保护环境，为广大市民营造良好的安居环境，更好满足人民群众殡葬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购置遗物焚烧炉</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66</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集中定点焚烧遗物，建设文明城市，美化环境，空气质量优。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南昌市民政保育院</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零星维修及疫情防控工作经费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1：改造教学楼防盗窗，疏通消防通道。目标2：改造西边教室吊顶，最大程度利用教师空间。目标3：按照上级部门部署要求，做好疫情防控工作</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聘保安人员经费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4.4</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结合保育院所需保安服务实际，全年向保安公司聘请2位专职保安，保障保育院的日常安全，打造保育院安全校园形象。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外聘教师经费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22.5</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通过公开招聘方式聘用5名公益性岗位教师，保障保育院日常幼儿教育工作需要，提高保育院服务群众的质量。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南昌市民政事务服务中心</w:t>
            </w: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2021年度市级救灾物资储备仓库管理经费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为切实履行好救灾物资储备管理职责，保证市本级救灾物资储备工作顺利推进，经市政府同意，从市本级救灾物资专项资金中安排市民政事务服务中心14万元，用于2021年度救灾仓库管理经费支出。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民政事务工作经费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保障我中心顺利开展各项工作，更好地服务群众，发挥窗口单位作用。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城乡困难群众临时应急补充救助</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60</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对在2022年度县级已实施临时救助的基础上，但基本生活仍然出现较大困难的城乡困难群众家庭实施临时应急补充救助。该项目2022年财政预算60万元，拟救助城乡困难群众120人。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基本办公用房租赁费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认真落实和实施好各项慈善工作，圆满地完成了全年的工作任务</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居民家庭经济状况核对经费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24.2</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2022年完成全市受理专项救助部门委托核对35000户家庭的目标，全部通过核对平台完成核对工作，不断完善居民家庭经济状况核查信息系统，开展数据分析，为政府民生决策提供参考。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地名档案经费</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16.1</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加大完善南昌市地名管理，夯实地名普查工作基础，提高全市地名普及，完成南昌市地名宣传工作，完成地铁地铁、公交等流动性广告宣传及印刷，完成媒体广告宣传。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163"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44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highlight w:val="none"/>
                <w:vertAlign w:val="baseline"/>
                <w:lang w:val="en-US" w:eastAsia="zh-CN" w:bidi="ar-SA"/>
              </w:rPr>
            </w:pPr>
            <w:r>
              <w:rPr>
                <w:rFonts w:hint="eastAsia" w:ascii="仿宋_GB2312" w:hAnsi="仿宋_GB2312" w:eastAsia="仿宋_GB2312" w:cs="仿宋_GB2312"/>
                <w:bCs/>
                <w:kern w:val="2"/>
                <w:sz w:val="24"/>
                <w:szCs w:val="24"/>
                <w:highlight w:val="none"/>
                <w:vertAlign w:val="baseline"/>
                <w:lang w:val="en-US" w:eastAsia="zh-CN" w:bidi="ar-SA"/>
              </w:rPr>
              <w:t>-</w:t>
            </w:r>
          </w:p>
        </w:tc>
        <w:tc>
          <w:tcPr>
            <w:tcW w:w="971"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highlight w:val="none"/>
                <w:vertAlign w:val="baseline"/>
                <w:lang w:val="en-US" w:eastAsia="zh-CN" w:bidi="ar-SA"/>
              </w:rPr>
            </w:pPr>
            <w:r>
              <w:rPr>
                <w:rFonts w:hint="eastAsia" w:ascii="仿宋_GB2312" w:hAnsi="仿宋_GB2312" w:eastAsia="仿宋_GB2312" w:cs="仿宋_GB2312"/>
                <w:bCs/>
                <w:kern w:val="2"/>
                <w:sz w:val="24"/>
                <w:szCs w:val="24"/>
                <w:highlight w:val="none"/>
                <w:vertAlign w:val="baseline"/>
                <w:lang w:val="en-US" w:eastAsia="zh-CN" w:bidi="ar-SA"/>
              </w:rPr>
              <w:t>114041.64</w:t>
            </w:r>
          </w:p>
        </w:tc>
        <w:tc>
          <w:tcPr>
            <w:tcW w:w="4593"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w:t>
            </w:r>
          </w:p>
        </w:tc>
      </w:tr>
    </w:tbl>
    <w:p>
      <w:pPr>
        <w:bidi w:val="0"/>
        <w:jc w:val="both"/>
        <w:outlineLvl w:val="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spacing w:line="600" w:lineRule="exact"/>
        <w:ind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二、单位自评工作组织开展情况</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（一）绩效评价目的、对象和范围</w:t>
      </w:r>
    </w:p>
    <w:p>
      <w:pPr>
        <w:spacing w:line="600" w:lineRule="exact"/>
        <w:ind w:firstLine="640" w:firstLineChars="200"/>
        <w:outlineLvl w:val="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1、绩效评价目的</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通过绩效评价，科学、客观、公正的对2022年度南昌市民政局项目资金进行整体综合性评价，分析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p>
    <w:p>
      <w:pPr>
        <w:spacing w:line="600" w:lineRule="exact"/>
        <w:ind w:firstLine="640" w:firstLineChars="200"/>
        <w:outlineLvl w:val="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2、绩效评价对象和范围</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本次项目绩效评价对象为南昌市民政局部门（含局本局所属单位，全年申请的市本级财力安排的资金，包括一般公共预算安排的项目；政府性资金预算安排的项目资金以及国有资本经营预算安排的项目资金）；本次绩效评价对象和范围是：</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（1）绩效目标与战略发展规划的适应性；</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（2）专项资金使用情况、财务管理状况；</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（3）为加强管理所制定的相关制度、采取的措施等；</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（4）绩效目标的实现程度，包括是否达到预定产出和效果等；</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（5）需要评价的其他内容。</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（二）绩效评价原则、评价方法、评价标准</w:t>
      </w:r>
    </w:p>
    <w:p>
      <w:pPr>
        <w:spacing w:line="600" w:lineRule="exact"/>
        <w:ind w:firstLine="640" w:firstLineChars="200"/>
        <w:outlineLvl w:val="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绩效评价</w:t>
      </w:r>
      <w:r>
        <w:rPr>
          <w:rFonts w:hint="eastAsia" w:ascii="方正仿宋_GBK" w:hAnsi="方正仿宋_GBK" w:eastAsia="方正仿宋_GBK" w:cs="方正仿宋_GBK"/>
          <w:b w:val="0"/>
          <w:bCs w:val="0"/>
          <w:color w:val="auto"/>
          <w:sz w:val="32"/>
          <w:szCs w:val="32"/>
          <w:lang w:val="en-US" w:eastAsia="zh-CN"/>
        </w:rPr>
        <w:t>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（1）客观、科学、公正的原则；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（2）综合绩效评价的原则；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（3）定量分析与定性分析的原则；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（4）统筹规划、稳步推进的原则；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（5）财政支出绩效评价与财政支出管理相结合的原则；</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（6）财政支出绩效评价贯彻事前、事中、事后的原则。</w:t>
      </w:r>
    </w:p>
    <w:p>
      <w:pPr>
        <w:spacing w:line="600" w:lineRule="exact"/>
        <w:ind w:firstLine="640" w:firstLineChars="200"/>
        <w:outlineLvl w:val="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2、评价方法</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组织相关人员对2022年度项目绩效进行自我评价。根据省、市相关政策制度，采用问卷调查、座谈、电话回访、上户调研等形式，收集相关信息资料，对各项指标进行逐项逐条审核，形成南昌市民政局项目支出绩效评价报告。</w:t>
      </w:r>
    </w:p>
    <w:p>
      <w:pPr>
        <w:spacing w:line="600" w:lineRule="exact"/>
        <w:ind w:firstLine="640" w:firstLineChars="200"/>
        <w:outlineLvl w:val="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3、评价标准</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项目按照项目执行率指标、项目产出指标、项目效益指标、项目满意度指标四项一级指标分别下设相应的二级和三级指标进行绩效评价。评分分为优秀、良好、中等和差四个等次。满分100分，分数在90分(含90分)以上评优秀;分数在80(含80分) -90之间评良好;分数在60(含60分) -80分为中，60分以下评差。</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（三）绩效评价工作过程</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南昌市民政局项目支出绩效自评工作过程</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1、前期准备阶段</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加强组织领导，成立了以主要领导为组长的工作领导小组，制定了绩效评价工作方案，明确了工作要求及工作步骤；</w:t>
      </w:r>
    </w:p>
    <w:p>
      <w:pPr>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2、数据采集和自评阶段</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一是确定绩效评价对象。根据年度绩效评价工作计划研究确定年度绩效评价对象。</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二是结合上报的绩效自评情况,负责收集基础信息资料，包括被评价单位基本概况、各项资金绩效目标、管理措施及组织实施情况、被评价单位自评报告及相关报表等。对被评价单位基础资料进行分类整理、核实分析，要求被评价单位对缺失的资料及时补充、对存在疑问的重要数据进行解释说明。</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三是根据所收集的基础资料，结合现场勘查的有关情况，整理出绩效评价所需要的基本资料和数据。按照评价工作方案确定的评价指标、评价标准和评价方法，对评价对象的绩效情况进行全面的定量、定性分析和综合评价，量化打分，形成评价初步结论，并将评价发现的问题与评价单位进行沟通确认。</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3、自评汇总阶段</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评价工作结束后，编撰2022年项目支出绩效评价总报告，提交评价工作指导组并归档绩效评价资料。绩效评价工作结束后，及时将资料整理归档，建立绩效评价工作档案。</w:t>
      </w:r>
    </w:p>
    <w:p>
      <w:pPr>
        <w:spacing w:line="600" w:lineRule="exact"/>
        <w:ind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三、综合评价结论</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方正仿宋_GBK" w:hAnsi="方正仿宋_GBK" w:eastAsia="方正仿宋_GBK" w:cs="方正仿宋_GBK"/>
          <w:b w:val="0"/>
          <w:bCs w:val="0"/>
          <w:color w:val="auto"/>
          <w:kern w:val="2"/>
          <w:sz w:val="32"/>
          <w:szCs w:val="32"/>
          <w:highlight w:val="yellow"/>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全年南昌市民政局较好地完成了各项工作，根据部门整体支出绩效评价指标体系评分表，经认真逐条自评，2022年南昌市民政局财政项目支出绩效自评平均得分</w:t>
      </w:r>
      <w:r>
        <w:rPr>
          <w:rFonts w:hint="eastAsia" w:ascii="方正仿宋_GBK" w:hAnsi="方正仿宋_GBK" w:eastAsia="方正仿宋_GBK" w:cs="方正仿宋_GBK"/>
          <w:b w:val="0"/>
          <w:bCs w:val="0"/>
          <w:color w:val="auto"/>
          <w:kern w:val="2"/>
          <w:sz w:val="32"/>
          <w:szCs w:val="32"/>
          <w:highlight w:val="none"/>
          <w:lang w:val="en-US" w:eastAsia="zh-CN" w:bidi="ar-SA"/>
        </w:rPr>
        <w:t>91.80</w:t>
      </w:r>
      <w:r>
        <w:rPr>
          <w:rFonts w:hint="eastAsia" w:ascii="方正仿宋_GBK" w:hAnsi="方正仿宋_GBK" w:eastAsia="方正仿宋_GBK" w:cs="方正仿宋_GBK"/>
          <w:b w:val="0"/>
          <w:bCs w:val="0"/>
          <w:color w:val="auto"/>
          <w:kern w:val="2"/>
          <w:sz w:val="32"/>
          <w:szCs w:val="32"/>
          <w:lang w:val="en-US" w:eastAsia="zh-CN" w:bidi="ar-SA"/>
        </w:rPr>
        <w:t>分，评价等级“优”。其中：市民政局2022年度社会组织培育发展创新项目自评得分62分，评价等级“中”，自评得分不高的主要原因是：项目资金下达较晚，项目工程还未完工，待完工拨款;市民政局采购生活垃圾分类集中投放点设施设备项目自评得分0分，评价等级“差”，工作未完成的主要原因是：资金下达较晚，项目未开展;救助管理站2022年全市孤儿收养评估服务项目自评得分64.5分，评价等级“中”，自评得分较低的主要原因是：一是资金下达较晚，二是项目资金是根据每项孤儿收养评估服务计划2500元测算，本年度仅开展6个家庭的孤儿收养评估服务;按摩医院残疾人康复治疗设备项目自评得分10分，评价等级“差”，自评得分较低的主要原因是：项目未采购 ;殡仪服务中心殡仪系统开发项目自评得分70分，评价等级“中”，自评得分不高的主要原因是：设备安装到位，人员配备整齐，系统数据端口还需报批，等待有关部门走流程，再提请技术人员到位调试，有望2023年上半年上线;民政事务中心民政事务工作经费项目自评得分0分，评价等级“差”，工作未完成的主要原因是：项目资金下达较晚,;民政事务中心基本办公用房租赁费项目自评得分0分，评价等级“差”，工作未完成的主要原因是：事业单位机构改革，故项目工作未完成，资金未能支付。</w:t>
      </w:r>
    </w:p>
    <w:p>
      <w:pPr>
        <w:spacing w:line="600" w:lineRule="exact"/>
        <w:ind w:firstLine="640" w:firstLineChars="200"/>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rPr>
        <w:t>四、绩效目标完成情况总体分析</w:t>
      </w:r>
    </w:p>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南昌市民政局2022年项目支出共涉及</w:t>
      </w:r>
      <w:r>
        <w:rPr>
          <w:rFonts w:hint="eastAsia" w:ascii="方正仿宋_GBK" w:hAnsi="方正仿宋_GBK" w:eastAsia="方正仿宋_GBK" w:cs="方正仿宋_GBK"/>
          <w:b w:val="0"/>
          <w:bCs w:val="0"/>
          <w:color w:val="auto"/>
          <w:kern w:val="2"/>
          <w:sz w:val="32"/>
          <w:szCs w:val="32"/>
          <w:highlight w:val="none"/>
          <w:lang w:val="en-US" w:eastAsia="zh-CN" w:bidi="ar-SA"/>
        </w:rPr>
        <w:t>108</w:t>
      </w:r>
      <w:r>
        <w:rPr>
          <w:rFonts w:hint="eastAsia" w:ascii="方正仿宋_GBK" w:hAnsi="方正仿宋_GBK" w:eastAsia="方正仿宋_GBK" w:cs="方正仿宋_GBK"/>
          <w:b w:val="0"/>
          <w:bCs w:val="0"/>
          <w:color w:val="auto"/>
          <w:kern w:val="2"/>
          <w:sz w:val="32"/>
          <w:szCs w:val="32"/>
          <w:lang w:val="en-US" w:eastAsia="zh-CN" w:bidi="ar-SA"/>
        </w:rPr>
        <w:t>个项目，其中：</w:t>
      </w:r>
    </w:p>
    <w:p>
      <w:pPr>
        <w:pStyle w:val="6"/>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资金情况分析</w:t>
      </w:r>
    </w:p>
    <w:p>
      <w:pPr>
        <w:numPr>
          <w:ilvl w:val="0"/>
          <w:numId w:val="0"/>
        </w:numPr>
        <w:rPr>
          <w:rFonts w:hint="eastAsia"/>
          <w:lang w:val="en-US" w:eastAsia="zh-CN"/>
        </w:rPr>
      </w:pPr>
    </w:p>
    <w:tbl>
      <w:tblPr>
        <w:tblStyle w:val="15"/>
        <w:tblW w:w="9300"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3844"/>
        <w:gridCol w:w="1368"/>
        <w:gridCol w:w="168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单位名称</w:t>
            </w: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项目名称</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项目预算资金</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项目支出</w:t>
            </w:r>
          </w:p>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（万元）</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南昌市民政局</w:t>
            </w: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民政发展经费</w:t>
            </w:r>
          </w:p>
        </w:tc>
        <w:tc>
          <w:tcPr>
            <w:tcW w:w="136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211</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211</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"福彩圆梦"孤儿助学</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代管人员一次性抚恤金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96.5535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老年人助餐服务设备及配套软件项目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151</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45.3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2022年市级福彩用于社会福利项目审计</w:t>
            </w:r>
          </w:p>
        </w:tc>
        <w:tc>
          <w:tcPr>
            <w:tcW w:w="136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27</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27</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2022年中央福利彩票资助福彩圆梦.孤儿助学工程</w:t>
            </w:r>
          </w:p>
        </w:tc>
        <w:tc>
          <w:tcPr>
            <w:tcW w:w="136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78</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19.61</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2022市级福彩资助事实无人抚养儿童助学资金</w:t>
            </w:r>
          </w:p>
        </w:tc>
        <w:tc>
          <w:tcPr>
            <w:tcW w:w="136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2022年市级福彩公益金支持乡镇(街道)社工站建设项目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650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650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2022年度市级福利彩票公益金资助精神障碍社区康复和婚姻登记标准化建设项目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市本级专项资金社区工作者经费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2001.15</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2001.15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中央专项彩票公益金支持居家和社区基本养老服务提升行动项目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817</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安义县未成年人保护中心大楼建设</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中央、省级困难群众救助补助资金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57942</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57942</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2021年南昌市“1+5+X”社区邻里中心奖补资金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2275</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2275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省级专项资金社区工作者经费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10324</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10324</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困难残疾人生活补贴和重度残疾人护理补贴资金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3991.8</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3991.8</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市本级困难群众救助补助资金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2946</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2946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省级农村“离任””生活补贴配套资金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214</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214</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老年人意外伤害(省级下达市本级)</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73</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2022年中央福彩-老年人福利项目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606</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606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走访慰问困难群众项目资金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125.1</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125.1</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2022年度南昌市养老服务事业发展专项(转移支付)</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2391.97</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2382.97</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2022年度南昌市养老服务事业发展专项(市本级项目)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371.15</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72.7635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路名优化费用</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城市低保、特困对象污水处理费补贴</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65.0826</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65.0826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2022年度南昌市本级社会组织等级评估项目(第三期)</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2022年市级福彩-南昌市兜底扶贫、救助和养老信息综合服务系统(二期)</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254.38</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254.38</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2022年度市本级福利彩票公益金资助社区示范点项目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城乡困难群众价格补贴</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202.1887</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202.1887</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中央集中彩票公益金支持社会福利事业资金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2022年市级福彩资助殡葬服务设施提升改造项目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46</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2022年中央福彩资助进贤县、东湖区社区精神障碍康复服务项目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市民政系统政府集中款</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42.932</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市民政局采购生活垃圾分类集中投放点设施设备</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0.95</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2022年地名维护费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2022年市级福彩-老年人福利项目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2022年度社会组织培育发展创新项目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市级农村“离任”生活补贴配套资金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省级养老服务体系建设重点工作补助</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130.3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123.22</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省级彩票公益金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1122</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1122</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南昌市部分行政区划优化调整项目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151.8941</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省级农村离任“两老”人员生活补贴资金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南昌市高龄老年人生活补贴</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7445.57</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7445.57</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中央专项彩票公益金支持居家和社区基本养老服务提升行动项目(对附属单位补助支出)</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2423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2423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南昌市养老服务设施空间布局规划编制工作</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258</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180.6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老年人意外伤害保险(下拨县区)项目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86</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慈善义工管理经费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三院人员生活补贴</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93</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93</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市老年福利院项目维稳款</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养老服务体系建设省级补助资金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1626.1</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1626.1</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慈善总会管理经费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69</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69</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老年人意外险</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75</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74</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界桩维护项目</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0.9</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0.9</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春节走访资金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525</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518.46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民政工业公司解困应急资金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55</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55</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社会福利企业管理工作经费</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南昌市救助管理站</w:t>
            </w: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救助管理机构设施专项资金</w:t>
            </w:r>
          </w:p>
        </w:tc>
        <w:tc>
          <w:tcPr>
            <w:tcW w:w="136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c>
          <w:tcPr>
            <w:tcW w:w="168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大门、未保中心功能房改造和空调购置项目</w:t>
            </w:r>
          </w:p>
        </w:tc>
        <w:tc>
          <w:tcPr>
            <w:tcW w:w="136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46.26</w:t>
            </w:r>
          </w:p>
        </w:tc>
        <w:tc>
          <w:tcPr>
            <w:tcW w:w="1688"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46.26</w:t>
            </w:r>
          </w:p>
        </w:tc>
        <w:tc>
          <w:tcPr>
            <w:tcW w:w="1237"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救助管理机构设施专项资金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126.4238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市救助站道路提升改造项目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43.92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43.92</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2022年全市孤儿收养评估服务项目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1.485</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零星维修及疫情防控增加费用</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流浪乞讨人员救助支出</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951.32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835.28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三无人员救助经费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45.56</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45.56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南昌市社会福利院</w:t>
            </w: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服务对象生活区提升改造</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1304.16</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1203.2209</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老年福利大楼提升改造项目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南昌市儿童福利院新址建设</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1918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1918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社会福利和烈士纪念专项资金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残疾孤儿(残疾事实无人抚养儿童)照料护理补贴</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431.9</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431.9</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购买公共管理服务</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儿童村零星维修项目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2.1251</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2.1251</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孤儿生活保障金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8.06</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8.06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公益性岗位聘用人员待遇</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28.1218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28.1218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类家庭内部设施设备购置及儿童福利大楼消防改造</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113</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20.0306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省级福彩圆梦孤儿助学</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39.45</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36.3288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南昌SOS儿童村第三期提升改造工程</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1667.75</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1667.75</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服务对象生活区设施设备购置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350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121.6686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家庭住房和妈妈公寓维修改造项目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129.61</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129.61</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市社会福利院18岁以上孤儿助学项目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33.966</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33.966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基层民生日常保障项目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院给水管改造、大楼墙体修补粉刷等零星维修工程</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困难群众救助补助资金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529.9114</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529.9114</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社会福利和烈士纪念专项资金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15.6585</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三无人员救助</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238.72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238.72</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2022年妈妈、妈妈助理待遇</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188.62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120.7984</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流浪乞讨弃婴救治</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9.1</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9.1</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聘用人员工资</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380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380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2022年公益性岗位聘用人员待遇</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84.4281</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2022年孤儿生活保障金</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51.408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51.408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南昌市按摩医院</w:t>
            </w: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23.9988</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南昌市按摩医院残疾人康复治疗设备</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84</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民政事业发展经费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22.3</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医疗康复综合楼及后勤楼修缮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107.98</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w:t>
            </w: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南昌市殡仪服务中心殡仪系统开发项目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58.7494</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南昌市殡仪服务中心殡仪馆水路管网改造</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31.5753</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31.5753</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购置遗物焚烧炉</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66</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66</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平板炉升级改造</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111</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111</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殡葬工作经费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殡仪馆遗体整容间改造修缮</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58.783</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58.783</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南昌市民政保育院</w:t>
            </w: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零星维修及疫情防控工作经费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23.3</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23.3</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聘保安人员经费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4.4</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4.4</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外聘教师经费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22.5</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22.5</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南昌市民政事务服务中心</w:t>
            </w: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2021年度市级救灾物资储备仓库管理经费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14</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14</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民政事务工作经费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居民家庭经济状况核对经费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24.2</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15.5972</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基本办公用房租赁费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地名档案经费</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16.1</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12.02</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城乡困难群众临时应急补充救助</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60</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60</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163"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3844"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合计</w:t>
            </w:r>
          </w:p>
        </w:tc>
        <w:tc>
          <w:tcPr>
            <w:tcW w:w="136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114041.64</w:t>
            </w:r>
          </w:p>
        </w:tc>
        <w:tc>
          <w:tcPr>
            <w:tcW w:w="1688"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highlight w:val="none"/>
                <w:vertAlign w:val="baseline"/>
                <w:lang w:val="en-US" w:eastAsia="zh-CN" w:bidi="ar-SA"/>
              </w:rPr>
              <w:t>110096.23</w:t>
            </w:r>
          </w:p>
        </w:tc>
        <w:tc>
          <w:tcPr>
            <w:tcW w:w="1237" w:type="dxa"/>
            <w:tcBorders>
              <w:top w:val="single" w:color="auto" w:sz="4" w:space="0"/>
              <w:left w:val="single" w:color="auto" w:sz="4" w:space="0"/>
              <w:bottom w:val="single" w:color="auto" w:sz="4" w:space="0"/>
              <w:right w:val="single" w:color="auto" w:sz="4" w:space="0"/>
            </w:tcBorders>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96.54%</w:t>
            </w:r>
          </w:p>
        </w:tc>
      </w:tr>
    </w:tbl>
    <w:p>
      <w:pPr>
        <w:pStyle w:val="6"/>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其中资金执行率未达到90%的项目共有22个具体情况</w:t>
      </w:r>
    </w:p>
    <w:p>
      <w:pPr>
        <w:pStyle w:val="6"/>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如下：</w:t>
      </w:r>
    </w:p>
    <w:tbl>
      <w:tblPr>
        <w:tblStyle w:val="15"/>
        <w:tblW w:w="9277"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264"/>
        <w:gridCol w:w="1155"/>
        <w:gridCol w:w="1230"/>
        <w:gridCol w:w="1201"/>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单位名称</w:t>
            </w:r>
          </w:p>
        </w:tc>
        <w:tc>
          <w:tcPr>
            <w:tcW w:w="2264"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项目名称</w:t>
            </w:r>
          </w:p>
        </w:tc>
        <w:tc>
          <w:tcPr>
            <w:tcW w:w="1155"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项目预算资金</w:t>
            </w:r>
          </w:p>
        </w:tc>
        <w:tc>
          <w:tcPr>
            <w:tcW w:w="1230"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项目支出</w:t>
            </w:r>
          </w:p>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（万元）</w:t>
            </w:r>
          </w:p>
        </w:tc>
        <w:tc>
          <w:tcPr>
            <w:tcW w:w="1201"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项目预算执行率</w:t>
            </w:r>
          </w:p>
        </w:tc>
        <w:tc>
          <w:tcPr>
            <w:tcW w:w="2264"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项目偏差原因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南昌市民政局</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老年人助餐服务设备及配套软件项目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151</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45.3</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已按合同拨付第一期费用，待安装验收后拨付剩余70%。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2022年中央福利彩票资助福彩圆梦.孤儿助学工程</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78</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19.61</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25.14%</w:t>
            </w:r>
          </w:p>
        </w:tc>
        <w:tc>
          <w:tcPr>
            <w:tcW w:w="2264" w:type="dxa"/>
            <w:vAlign w:val="bottom"/>
          </w:tcPr>
          <w:p>
            <w:pPr>
              <w:pStyle w:val="22"/>
              <w:spacing w:line="240" w:lineRule="auto"/>
              <w:ind w:left="0" w:leftChars="0" w:firstLine="0" w:firstLineChars="0"/>
              <w:jc w:val="center"/>
              <w:rPr>
                <w:rFonts w:hint="eastAsia" w:ascii="仿宋_GB2312" w:hAnsi="仿宋_GB2312" w:eastAsia="微软雅黑"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资金下拨较晚，该项目金额执行率偏低。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中央专项彩票公益金支持居家和社区基本养老服务提升行动项目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3000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817</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27.23%</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待项目验收合格后拨付尾款。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南昌市部分行政区划优化调整项目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151.8941</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75.95%</w:t>
            </w:r>
          </w:p>
        </w:tc>
        <w:tc>
          <w:tcPr>
            <w:tcW w:w="2264"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项目内容涉密。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2022年度社会组织培育发展创新项目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63</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项目资金下达较晚，项目工程还未完工，待完工拨款。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市民政局采购生活垃圾分类集中投放点设施设备</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0.95</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项目资金下达较晚，项目未开展。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南昌市养老服务设施空间布局规划编制工作</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258</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180.6</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70%</w:t>
            </w:r>
          </w:p>
        </w:tc>
        <w:tc>
          <w:tcPr>
            <w:tcW w:w="2264"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规划初稿已完成，正在征求相关部门意见，征求形成正式稿后拨付尾款。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南昌市社会福利院</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老年福利大楼提升改造项目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2.5%</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项目正处于前期初步设计阶段，暂未达支付工程量。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类家庭内部设施设备购置及儿童福利大楼消防改造</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113</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20.0306</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17.73%</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项目正在采购中，待采购完成后进行资金支付，项目正在进行。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服务对象生活区设施设备购置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350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121.6686</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34.76%</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设备正在走采购程序，项目正在进行。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社会福利和烈士纪念专项资金</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15.6585</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39.15%</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项目正在进行中，工程量暂未达支付进度。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2022年妈妈、妈妈助理待遇</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188.62</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120.7984</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64.04%</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highlight w:val="none"/>
                <w:vertAlign w:val="baseline"/>
                <w:lang w:val="en-US" w:eastAsia="zh-CN" w:bidi="ar-SA"/>
              </w:rPr>
              <w:t>在职和退休妈妈、妈妈助理奖金等将完成考核后发放。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南昌市救助管理站</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2022年全市孤儿收养评估服务项目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9.9</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1.485</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一是资金下达较晚，二是因疫情影响，出行受限。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流浪乞讨人员救助支出</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951.32</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835.28</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87.8%</w:t>
            </w:r>
          </w:p>
        </w:tc>
        <w:tc>
          <w:tcPr>
            <w:tcW w:w="2264" w:type="dxa"/>
            <w:vAlign w:val="bottom"/>
          </w:tcPr>
          <w:p>
            <w:pPr>
              <w:pStyle w:val="22"/>
              <w:spacing w:line="240" w:lineRule="auto"/>
              <w:ind w:left="0" w:leftChars="0" w:firstLine="0" w:firstLineChars="0"/>
              <w:jc w:val="center"/>
              <w:rPr>
                <w:rFonts w:hint="eastAsia" w:ascii="仿宋_GB2312" w:hAnsi="仿宋_GB2312" w:eastAsia="微软雅黑"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本年度疫情反复发生，部分工作资金未及时支付，导致资金支付进度较慢。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南昌市按摩医院</w:t>
            </w: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零星维修及疫情防控</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23.9988</w:t>
            </w:r>
          </w:p>
        </w:tc>
        <w:tc>
          <w:tcPr>
            <w:tcW w:w="1201"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48%</w:t>
            </w: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2022年纳入预算管理，财政清算扣减26.0012万元。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南昌市按摩医院残疾人康复治疗设备</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84</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center"/>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受疫情影响，工作推进较慢，项目未采购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民政事业发展经费</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22.3</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2022年纳入预算管理，资金清算财政扣回。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1163"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w:t>
            </w: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南昌市殡仪服务中心殡仪系统开发项目</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w:t>
            </w:r>
          </w:p>
        </w:tc>
        <w:tc>
          <w:tcPr>
            <w:tcW w:w="1230" w:type="dxa"/>
            <w:vAlign w:val="bottom"/>
          </w:tcPr>
          <w:p>
            <w:pPr>
              <w:keepNext w:val="0"/>
              <w:keepLines w:val="0"/>
              <w:widowControl/>
              <w:suppressLineNumbers w:val="0"/>
              <w:spacing w:line="240" w:lineRule="auto"/>
              <w:jc w:val="center"/>
              <w:textAlignment w:val="bottom"/>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58.7494</w:t>
            </w:r>
          </w:p>
        </w:tc>
        <w:tc>
          <w:tcPr>
            <w:tcW w:w="1201"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48.96%</w:t>
            </w:r>
          </w:p>
        </w:tc>
        <w:tc>
          <w:tcPr>
            <w:tcW w:w="2264"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一是由于政务云服务器尚未申请下来，导致内部试运行不能得以实施；二是赣服通平台申请未下来，影响了公众服务平台上线。目前这两个申请正由市民政局和政数局沟通协调中，力争短时间内运行实施。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南昌市民政事务服务中心</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居民家庭经济状况核对经费</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24.2</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15.5972</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64.45%</w:t>
            </w:r>
          </w:p>
        </w:tc>
        <w:tc>
          <w:tcPr>
            <w:tcW w:w="2264"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项目受疫情影响，资金支付较低。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基本办公用房租赁费</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由于事业单位改革，单位地址变更，故项目工作未开展，资金未能支付。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民政事务工作经费</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1201"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0%</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该项目资金下达较晚,项目未开展。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地名档案经费</w:t>
            </w:r>
          </w:p>
        </w:tc>
        <w:tc>
          <w:tcPr>
            <w:tcW w:w="1155"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16.1</w:t>
            </w:r>
          </w:p>
        </w:tc>
        <w:tc>
          <w:tcPr>
            <w:tcW w:w="1230" w:type="dxa"/>
            <w:vAlign w:val="bottom"/>
          </w:tcPr>
          <w:p>
            <w:pPr>
              <w:keepNext w:val="0"/>
              <w:keepLines w:val="0"/>
              <w:widowControl/>
              <w:suppressLineNumbers w:val="0"/>
              <w:spacing w:line="240" w:lineRule="auto"/>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12.02</w:t>
            </w:r>
          </w:p>
        </w:tc>
        <w:tc>
          <w:tcPr>
            <w:tcW w:w="1201" w:type="dxa"/>
            <w:vAlign w:val="bottom"/>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74.66%</w:t>
            </w:r>
          </w:p>
        </w:tc>
        <w:tc>
          <w:tcPr>
            <w:tcW w:w="2264" w:type="dxa"/>
            <w:vAlign w:val="bottom"/>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项目资金执行率偏低，主要是本年度疫情影响，部分工作未能按时开展。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p>
        </w:tc>
        <w:tc>
          <w:tcPr>
            <w:tcW w:w="2264" w:type="dxa"/>
            <w:vAlign w:val="bottom"/>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w:t>
            </w:r>
          </w:p>
        </w:tc>
        <w:tc>
          <w:tcPr>
            <w:tcW w:w="1155" w:type="dxa"/>
            <w:vAlign w:val="bottom"/>
          </w:tcPr>
          <w:p>
            <w:pPr>
              <w:keepNext w:val="0"/>
              <w:keepLines w:val="0"/>
              <w:widowControl/>
              <w:suppressLineNumbers w:val="0"/>
              <w:jc w:val="center"/>
              <w:textAlignment w:val="bottom"/>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5945.39</w:t>
            </w:r>
          </w:p>
        </w:tc>
        <w:tc>
          <w:tcPr>
            <w:tcW w:w="1230" w:type="dxa"/>
            <w:vAlign w:val="bottom"/>
          </w:tcPr>
          <w:p>
            <w:pPr>
              <w:keepNext w:val="0"/>
              <w:keepLines w:val="0"/>
              <w:widowControl/>
              <w:suppressLineNumbers w:val="0"/>
              <w:jc w:val="center"/>
              <w:textAlignment w:val="bottom"/>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2444.69</w:t>
            </w:r>
          </w:p>
        </w:tc>
        <w:tc>
          <w:tcPr>
            <w:tcW w:w="1201" w:type="dxa"/>
            <w:vAlign w:val="bottom"/>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41.12%</w:t>
            </w:r>
          </w:p>
        </w:tc>
        <w:tc>
          <w:tcPr>
            <w:tcW w:w="2264" w:type="dxa"/>
            <w:vAlign w:val="bottom"/>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w:t>
            </w:r>
          </w:p>
        </w:tc>
      </w:tr>
    </w:tbl>
    <w:p>
      <w:pPr>
        <w:pStyle w:val="13"/>
        <w:ind w:left="0" w:leftChars="0" w:firstLine="0" w:firstLineChars="0"/>
        <w:rPr>
          <w:rFonts w:hint="default"/>
          <w:lang w:val="en-US" w:eastAsia="zh-CN"/>
        </w:rPr>
      </w:pPr>
    </w:p>
    <w:p>
      <w:pPr>
        <w:pStyle w:val="18"/>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（二）项目完成情况分析</w:t>
      </w:r>
    </w:p>
    <w:tbl>
      <w:tblPr>
        <w:tblStyle w:val="15"/>
        <w:tblW w:w="9626"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350"/>
        <w:gridCol w:w="4185"/>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22"/>
              <w:spacing w:line="576" w:lineRule="exact"/>
              <w:ind w:left="0" w:leftChars="0" w:firstLine="0" w:firstLineChars="0"/>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单位名称</w:t>
            </w:r>
          </w:p>
        </w:tc>
        <w:tc>
          <w:tcPr>
            <w:tcW w:w="1350"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方正仿宋_GBK" w:hAnsi="方正仿宋_GBK" w:eastAsia="方正仿宋_GBK" w:cs="方正仿宋_GBK"/>
                <w:b/>
                <w:bCs/>
                <w:sz w:val="24"/>
                <w:szCs w:val="24"/>
                <w:vertAlign w:val="baseline"/>
                <w:lang w:val="en-US" w:eastAsia="zh-CN"/>
              </w:rPr>
              <w:t>项目名称</w:t>
            </w:r>
          </w:p>
        </w:tc>
        <w:tc>
          <w:tcPr>
            <w:tcW w:w="4185" w:type="dxa"/>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方正仿宋_GBK" w:hAnsi="方正仿宋_GBK" w:eastAsia="方正仿宋_GBK" w:cs="方正仿宋_GBK"/>
                <w:b/>
                <w:bCs/>
                <w:color w:val="auto"/>
                <w:sz w:val="24"/>
                <w:szCs w:val="24"/>
                <w:vertAlign w:val="baseline"/>
                <w:lang w:val="en-US" w:eastAsia="zh-CN"/>
              </w:rPr>
              <w:t>项目计划完成</w:t>
            </w:r>
          </w:p>
        </w:tc>
        <w:tc>
          <w:tcPr>
            <w:tcW w:w="2928" w:type="dxa"/>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方正仿宋_GBK" w:hAnsi="方正仿宋_GBK" w:eastAsia="方正仿宋_GBK" w:cs="方正仿宋_GBK"/>
                <w:b/>
                <w:bCs/>
                <w:color w:val="auto"/>
                <w:sz w:val="28"/>
                <w:szCs w:val="28"/>
                <w:vertAlign w:val="baseline"/>
                <w:lang w:val="en-US" w:eastAsia="zh-CN"/>
              </w:rPr>
              <w:t>项目实际完成情况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63" w:type="dxa"/>
            <w:vMerge w:val="restart"/>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南昌市民政局</w:t>
            </w:r>
          </w:p>
        </w:tc>
        <w:tc>
          <w:tcPr>
            <w:tcW w:w="1350"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"福彩圆梦"孤儿助学</w:t>
            </w:r>
          </w:p>
        </w:tc>
        <w:tc>
          <w:tcPr>
            <w:tcW w:w="4185"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为18周岁以上仍在读全日制中专及以上院校的孤儿发放助学金。</w:t>
            </w:r>
          </w:p>
        </w:tc>
        <w:tc>
          <w:tcPr>
            <w:tcW w:w="2928"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2022年按照相关标准资助78人18周岁以上仍在读全日制中专及以上院校的孤儿发放助学金。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2021年南昌市“1+5+X”社区邻里中心奖补资金</w:t>
            </w:r>
          </w:p>
        </w:tc>
        <w:tc>
          <w:tcPr>
            <w:tcW w:w="4185" w:type="dxa"/>
            <w:vAlign w:val="center"/>
          </w:tcPr>
          <w:p>
            <w:pPr>
              <w:pStyle w:val="22"/>
              <w:spacing w:line="240" w:lineRule="auto"/>
              <w:ind w:left="0" w:leftChars="0" w:firstLine="0" w:firstLineChars="0"/>
              <w:jc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扎实推进全市社区邻里中心建设工作，规划布局实现“多维度、多角度、多层次”，建设点位实现“全覆盖、无死角、无盲区”，最终达成中心城区全覆盖的目标。</w:t>
            </w:r>
          </w:p>
        </w:tc>
        <w:tc>
          <w:tcPr>
            <w:tcW w:w="2928" w:type="dxa"/>
            <w:vAlign w:val="center"/>
          </w:tcPr>
          <w:p>
            <w:pPr>
              <w:pStyle w:val="22"/>
              <w:spacing w:line="240" w:lineRule="auto"/>
              <w:ind w:left="0" w:leftChars="0" w:firstLine="0" w:firstLineChars="0"/>
              <w:jc w:val="center"/>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按照相关</w:t>
            </w:r>
            <w:r>
              <w:rPr>
                <w:rFonts w:hint="default" w:ascii="仿宋_GB2312" w:hAnsi="仿宋_GB2312" w:eastAsia="仿宋_GB2312" w:cs="仿宋_GB2312"/>
                <w:bCs/>
                <w:kern w:val="2"/>
                <w:sz w:val="24"/>
                <w:szCs w:val="24"/>
                <w:vertAlign w:val="baseline"/>
                <w:lang w:val="en-US" w:eastAsia="zh-CN" w:bidi="ar-SA"/>
              </w:rPr>
              <w:t>社区邻里中心</w:t>
            </w:r>
            <w:r>
              <w:rPr>
                <w:rFonts w:hint="eastAsia" w:ascii="仿宋_GB2312" w:hAnsi="仿宋_GB2312" w:eastAsia="仿宋_GB2312" w:cs="仿宋_GB2312"/>
                <w:bCs/>
                <w:kern w:val="2"/>
                <w:sz w:val="24"/>
                <w:szCs w:val="24"/>
                <w:vertAlign w:val="baseline"/>
                <w:lang w:val="en-US" w:eastAsia="zh-CN" w:bidi="ar-SA"/>
              </w:rPr>
              <w:t>评选标准</w:t>
            </w:r>
            <w:r>
              <w:rPr>
                <w:rFonts w:hint="default" w:ascii="仿宋_GB2312" w:hAnsi="仿宋_GB2312" w:eastAsia="仿宋_GB2312" w:cs="仿宋_GB2312"/>
                <w:bCs/>
                <w:kern w:val="2"/>
                <w:sz w:val="24"/>
                <w:szCs w:val="24"/>
                <w:vertAlign w:val="baseline"/>
                <w:lang w:val="en-US" w:eastAsia="zh-CN" w:bidi="ar-SA"/>
              </w:rPr>
              <w:t>72个“1+5+X”社区邻里中心的建设运营奖补</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安义县未成年人保护中心大楼建设</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建成安义县未成年人保护大楼，完善保护中心设施设备，为监护缺失的未成年人提供临时照料等服务。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安义县未成年人保护大楼，</w:t>
            </w:r>
            <w:r>
              <w:rPr>
                <w:rFonts w:hint="eastAsia" w:ascii="仿宋_GB2312" w:hAnsi="仿宋_GB2312" w:eastAsia="仿宋_GB2312" w:cs="仿宋_GB2312"/>
                <w:bCs/>
                <w:kern w:val="2"/>
                <w:sz w:val="24"/>
                <w:szCs w:val="24"/>
                <w:vertAlign w:val="baseline"/>
                <w:lang w:val="en-US" w:eastAsia="zh-CN" w:bidi="ar-SA"/>
              </w:rPr>
              <w:t>已完成本年度建设规划，并验收合格。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春节走访资金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进一步密切党和政府与人民群众的血肉联系，体现党和政府对城乡困难群众的关心和关爱，确保城乡困难群众度过一个欢乐祥和的新春佳节。</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配合完成市领导走访困难企业18个，走访事实无人抚养儿童家庭60户，走访养老服务机构16个，走访社会福利单位6个。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慈善义工管理经费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在党的十九大精神指引下，在市委市政府的领导下，在市文明办、市民政局、省、市慈善总会、志愿服务联合会关心指导下，我们组织、团结和依靠全体慈善义工，紧紧围绕全市发展大局和中心工作任务，积极筹备各类慈善资源和资金，坚持以助人为乐、奉献爱心为宗旨，践行“参与、互助、奉献、文明、进步”的慈善精神，克服新冠疫情带来的十分不利的影响，按照年初制订的工作计划，深入开展“助老、助孤、助残、助学、助医、助困”等各项慈善义工活动，扎实有效推进项目建设，帮助和服务困难群众达5万余人次，顺利完成全年的任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舂节开展＂情暖万家＂活动走访困难群众96次，夏天送清凉＂关爱环卫工人＂活动，开展＂支教活动＂送大学生下乡支教10次，开展慈善日百千万活动96次，＂重阳节＂开展敬老活动和中秋节、端午节开展走访敬老活动12次</w:t>
            </w:r>
            <w:r>
              <w:rPr>
                <w:rFonts w:hint="eastAsia" w:ascii="仿宋_GB2312" w:hAnsi="仿宋_GB2312" w:eastAsia="仿宋_GB2312" w:cs="仿宋_GB2312"/>
                <w:bCs/>
                <w:kern w:val="2"/>
                <w:sz w:val="24"/>
                <w:szCs w:val="24"/>
                <w:vertAlign w:val="baseline"/>
                <w:lang w:val="en-US" w:eastAsia="zh-CN" w:bidi="ar-SA"/>
              </w:rPr>
              <w:t>，活动开展按时完成。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慈善总会管理经费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以习近平新时代中国特色社会主义思想为指引，深入学习宣传习近平总书记关于慈善事业的重要指示批示精神，通过开展“南昌慈善日”系列活动，进一步贯彻落实《中华人民共和国慈善法》，弘扬社会主义核心价值观，推动各行各业积极支持、参与慈善事业，更好地发挥慈善事业扶贫济困、服务民生、助力乡村振兴的积极作用，为促进南昌和谐社会建设作贡献。</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w:t>
            </w:r>
            <w:r>
              <w:rPr>
                <w:rFonts w:hint="default" w:ascii="仿宋_GB2312" w:hAnsi="仿宋_GB2312" w:eastAsia="仿宋_GB2312" w:cs="仿宋_GB2312"/>
                <w:bCs/>
                <w:kern w:val="2"/>
                <w:sz w:val="24"/>
                <w:szCs w:val="24"/>
                <w:vertAlign w:val="baseline"/>
                <w:lang w:val="en-US" w:eastAsia="zh-CN" w:bidi="ar-SA"/>
              </w:rPr>
              <w:t>“六助一送”慈善救助</w:t>
            </w:r>
            <w:r>
              <w:rPr>
                <w:rFonts w:hint="eastAsia" w:ascii="仿宋_GB2312" w:hAnsi="仿宋_GB2312" w:eastAsia="仿宋_GB2312" w:cs="仿宋_GB2312"/>
                <w:bCs/>
                <w:kern w:val="2"/>
                <w:sz w:val="24"/>
                <w:szCs w:val="24"/>
                <w:vertAlign w:val="baseline"/>
                <w:lang w:val="en-US" w:eastAsia="zh-CN" w:bidi="ar-SA"/>
              </w:rPr>
              <w:t>60个</w:t>
            </w:r>
            <w:r>
              <w:rPr>
                <w:rFonts w:hint="default" w:ascii="仿宋_GB2312" w:hAnsi="仿宋_GB2312" w:eastAsia="仿宋_GB2312" w:cs="仿宋_GB2312"/>
                <w:bCs/>
                <w:kern w:val="2"/>
                <w:sz w:val="24"/>
                <w:szCs w:val="24"/>
                <w:vertAlign w:val="baseline"/>
                <w:lang w:val="en-US" w:eastAsia="zh-CN" w:bidi="ar-SA"/>
              </w:rPr>
              <w:t>项目救助对象</w:t>
            </w:r>
            <w:r>
              <w:rPr>
                <w:rFonts w:hint="eastAsia" w:ascii="仿宋_GB2312" w:hAnsi="仿宋_GB2312" w:eastAsia="仿宋_GB2312" w:cs="仿宋_GB2312"/>
                <w:bCs/>
                <w:kern w:val="2"/>
                <w:sz w:val="24"/>
                <w:szCs w:val="24"/>
                <w:vertAlign w:val="baseline"/>
                <w:lang w:val="en-US" w:eastAsia="zh-CN" w:bidi="ar-SA"/>
              </w:rPr>
              <w:t>合格，开展慈善活动宣传12次，各项工作按时完成。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jc w:val="center"/>
              <w:rPr>
                <w:rFonts w:hint="default" w:ascii="仿宋_GB2312" w:hAnsi="仿宋_GB2312" w:eastAsia="仿宋_GB2312" w:cs="仿宋_GB2312"/>
                <w:bCs/>
                <w:kern w:val="2"/>
                <w:sz w:val="24"/>
                <w:szCs w:val="24"/>
                <w:vertAlign w:val="baseline"/>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代管人员一次性抚恤金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上世纪90年代，市政府召开协调会，明确东湖区、西湖区692名离休干部、事业单位人员以及返南昌原籍退休干部的退休工资由东湖区、西湖区属地发放，由市级层面解决这些代管人员死亡后的抚恤金，保障代管人员的退休死亡待遇，让他们享受到社会主义大家庭的温暖。</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2022年度已按相关发放标准完成对</w:t>
            </w:r>
            <w:r>
              <w:rPr>
                <w:rFonts w:hint="default" w:ascii="仿宋_GB2312" w:hAnsi="仿宋_GB2312" w:eastAsia="仿宋_GB2312" w:cs="仿宋_GB2312"/>
                <w:bCs/>
                <w:kern w:val="2"/>
                <w:sz w:val="24"/>
                <w:szCs w:val="24"/>
                <w:vertAlign w:val="baseline"/>
                <w:lang w:val="en-US" w:eastAsia="zh-CN" w:bidi="ar-SA"/>
              </w:rPr>
              <w:t>代管人员标</w:t>
            </w:r>
            <w:r>
              <w:rPr>
                <w:rFonts w:hint="eastAsia" w:ascii="仿宋_GB2312" w:hAnsi="仿宋_GB2312" w:eastAsia="仿宋_GB2312" w:cs="仿宋_GB2312"/>
                <w:bCs/>
                <w:kern w:val="2"/>
                <w:sz w:val="24"/>
                <w:szCs w:val="24"/>
                <w:vertAlign w:val="baseline"/>
                <w:lang w:val="en-US" w:eastAsia="zh-CN" w:bidi="ar-SA"/>
              </w:rPr>
              <w:t>死亡抚恤金18人发放。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界桩维护项目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确保界桩完好无损。</w:t>
            </w:r>
          </w:p>
        </w:tc>
        <w:tc>
          <w:tcPr>
            <w:tcW w:w="2928" w:type="dxa"/>
            <w:vAlign w:val="top"/>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已按照</w:t>
            </w:r>
            <w:r>
              <w:rPr>
                <w:rFonts w:hint="default" w:ascii="仿宋_GB2312" w:hAnsi="仿宋_GB2312" w:eastAsia="仿宋_GB2312" w:cs="仿宋_GB2312"/>
                <w:bCs/>
                <w:kern w:val="2"/>
                <w:sz w:val="24"/>
                <w:szCs w:val="24"/>
                <w:vertAlign w:val="baseline"/>
                <w:lang w:val="en-US" w:eastAsia="zh-CN" w:bidi="ar-SA"/>
              </w:rPr>
              <w:t>边界界桩</w:t>
            </w:r>
            <w:r>
              <w:rPr>
                <w:rFonts w:hint="eastAsia" w:ascii="仿宋_GB2312" w:hAnsi="仿宋_GB2312" w:eastAsia="仿宋_GB2312" w:cs="仿宋_GB2312"/>
                <w:bCs/>
                <w:kern w:val="2"/>
                <w:sz w:val="24"/>
                <w:szCs w:val="24"/>
                <w:vertAlign w:val="baseline"/>
                <w:lang w:val="en-US" w:eastAsia="zh-CN" w:bidi="ar-SA"/>
              </w:rPr>
              <w:t>维护标准，对地市边界界桩18</w:t>
            </w:r>
            <w:r>
              <w:rPr>
                <w:rFonts w:hint="default" w:ascii="仿宋_GB2312" w:hAnsi="仿宋_GB2312" w:eastAsia="仿宋_GB2312" w:cs="仿宋_GB2312"/>
                <w:bCs/>
                <w:kern w:val="2"/>
                <w:sz w:val="24"/>
                <w:szCs w:val="24"/>
                <w:vertAlign w:val="baseline"/>
                <w:lang w:val="en-US" w:eastAsia="zh-CN" w:bidi="ar-SA"/>
              </w:rPr>
              <w:t>个</w:t>
            </w:r>
            <w:r>
              <w:rPr>
                <w:rFonts w:hint="eastAsia" w:ascii="仿宋_GB2312" w:hAnsi="仿宋_GB2312" w:eastAsia="仿宋_GB2312" w:cs="仿宋_GB2312"/>
                <w:bCs/>
                <w:kern w:val="2"/>
                <w:sz w:val="24"/>
                <w:szCs w:val="24"/>
                <w:vertAlign w:val="baseline"/>
                <w:lang w:val="en-US" w:eastAsia="zh-CN" w:bidi="ar-SA"/>
              </w:rPr>
              <w:t>进行维护，</w:t>
            </w:r>
            <w:r>
              <w:rPr>
                <w:rFonts w:hint="default" w:ascii="仿宋_GB2312" w:hAnsi="仿宋_GB2312" w:eastAsia="仿宋_GB2312" w:cs="仿宋_GB2312"/>
                <w:bCs/>
                <w:kern w:val="2"/>
                <w:sz w:val="24"/>
                <w:szCs w:val="24"/>
                <w:vertAlign w:val="baseline"/>
                <w:lang w:val="en-US" w:eastAsia="zh-CN" w:bidi="ar-SA"/>
              </w:rPr>
              <w:t>确保界桩完好无损</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困难残疾人生活补贴和重度残疾人护理补贴资金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通过对南昌市33885名困难残疾人发放生活</w:t>
            </w:r>
            <w:r>
              <w:rPr>
                <w:rFonts w:hint="eastAsia" w:ascii="仿宋_GB2312" w:hAnsi="仿宋_GB2312" w:eastAsia="仿宋_GB2312" w:cs="仿宋_GB2312"/>
                <w:bCs/>
                <w:kern w:val="2"/>
                <w:sz w:val="24"/>
                <w:szCs w:val="24"/>
                <w:vertAlign w:val="baseline"/>
                <w:lang w:val="en-US" w:eastAsia="zh-CN" w:bidi="ar-SA"/>
              </w:rPr>
              <w:t>补助</w:t>
            </w:r>
            <w:r>
              <w:rPr>
                <w:rFonts w:hint="default" w:ascii="仿宋_GB2312" w:hAnsi="仿宋_GB2312" w:eastAsia="仿宋_GB2312" w:cs="仿宋_GB2312"/>
                <w:bCs/>
                <w:kern w:val="2"/>
                <w:sz w:val="24"/>
                <w:szCs w:val="24"/>
                <w:vertAlign w:val="baseline"/>
                <w:lang w:val="en-US" w:eastAsia="zh-CN" w:bidi="ar-SA"/>
              </w:rPr>
              <w:t>和42593名重度残疾人护理补助，提升全市残疾人的基本生活水平，使广大残疾人能够在更加宽松和谐的社会环境下工作生活，推动残疾人事业不断发展壮大。</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补贴对象认定准确，2022年已完成对</w:t>
            </w:r>
            <w:r>
              <w:rPr>
                <w:rFonts w:hint="default" w:ascii="仿宋_GB2312" w:hAnsi="仿宋_GB2312" w:eastAsia="仿宋_GB2312" w:cs="仿宋_GB2312"/>
                <w:bCs/>
                <w:kern w:val="2"/>
                <w:sz w:val="24"/>
                <w:szCs w:val="24"/>
                <w:vertAlign w:val="baseline"/>
                <w:lang w:val="en-US" w:eastAsia="zh-CN" w:bidi="ar-SA"/>
              </w:rPr>
              <w:t>困难残疾人</w:t>
            </w:r>
            <w:r>
              <w:rPr>
                <w:rFonts w:hint="eastAsia" w:ascii="仿宋_GB2312" w:hAnsi="仿宋_GB2312" w:eastAsia="仿宋_GB2312" w:cs="仿宋_GB2312"/>
                <w:bCs/>
                <w:kern w:val="2"/>
                <w:sz w:val="24"/>
                <w:szCs w:val="24"/>
                <w:vertAlign w:val="baseline"/>
                <w:lang w:val="en-US" w:eastAsia="zh-CN" w:bidi="ar-SA"/>
              </w:rPr>
              <w:t>33515</w:t>
            </w:r>
            <w:r>
              <w:rPr>
                <w:rFonts w:hint="default" w:ascii="仿宋_GB2312" w:hAnsi="仿宋_GB2312" w:eastAsia="仿宋_GB2312" w:cs="仿宋_GB2312"/>
                <w:bCs/>
                <w:kern w:val="2"/>
                <w:sz w:val="24"/>
                <w:szCs w:val="24"/>
                <w:vertAlign w:val="baseline"/>
                <w:lang w:val="en-US" w:eastAsia="zh-CN" w:bidi="ar-SA"/>
              </w:rPr>
              <w:t>生活补贴</w:t>
            </w:r>
            <w:r>
              <w:rPr>
                <w:rFonts w:hint="eastAsia" w:ascii="仿宋_GB2312" w:hAnsi="仿宋_GB2312" w:eastAsia="仿宋_GB2312" w:cs="仿宋_GB2312"/>
                <w:bCs/>
                <w:kern w:val="2"/>
                <w:sz w:val="24"/>
                <w:szCs w:val="24"/>
                <w:vertAlign w:val="baseline"/>
                <w:lang w:val="en-US" w:eastAsia="zh-CN" w:bidi="ar-SA"/>
              </w:rPr>
              <w:t>，重度残疾人43159护理补贴的发放。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老年人意外伤害保险(下拨县区)项目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保障为具有南昌户籍的城乡特困供养和重点优抚对象中的60周岁以上老年人，以及70周岁以上的老年人对遭受外来的、突发的、非本意的、非疾病的客观作用而带来的身体受伤害的结果提供保险服务。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已完成47万老年人投保工作</w:t>
            </w:r>
            <w:r>
              <w:rPr>
                <w:rFonts w:hint="eastAsia" w:ascii="仿宋_GB2312" w:hAnsi="仿宋_GB2312" w:eastAsia="仿宋_GB2312" w:cs="仿宋_GB2312"/>
                <w:bCs/>
                <w:kern w:val="2"/>
                <w:sz w:val="24"/>
                <w:szCs w:val="24"/>
                <w:vertAlign w:val="baseline"/>
                <w:lang w:val="en-US" w:eastAsia="zh-CN" w:bidi="ar-SA"/>
              </w:rPr>
              <w:t>，按照报案受理时间14工作日的标准，全年理赔率达到100%。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老年人意外险</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保障为具有南昌户籍的城乡特困供养和重点优抚对象中的60周岁以上老年人，以及70周岁以上的老年人对遭受外来的、突发的、非本意的、非疾病的客观作用而带来的身体受伤害的结果提供保险服务。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已完成47万老年人投保工作</w:t>
            </w:r>
            <w:r>
              <w:rPr>
                <w:rFonts w:hint="eastAsia" w:ascii="仿宋_GB2312" w:hAnsi="仿宋_GB2312" w:eastAsia="仿宋_GB2312" w:cs="仿宋_GB2312"/>
                <w:bCs/>
                <w:kern w:val="2"/>
                <w:sz w:val="24"/>
                <w:szCs w:val="24"/>
                <w:vertAlign w:val="baseline"/>
                <w:lang w:val="en-US" w:eastAsia="zh-CN" w:bidi="ar-SA"/>
              </w:rPr>
              <w:t>，按照报案受理时间14工作日的标准，全年理赔率达到100%。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老年人助餐服务设备及配套软件项目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通过为具有助餐功能的城乡社区居家养老服务站点购置设备及软件，提高助餐服务能力和信息化管理水平，进一步满足老年人助餐服务需求，完善助餐服务补助机制。</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2022年度已完成523台设备安装工作，完善了助餐服务补助机制，设备验收合格。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民政发展经费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通过引入第三方结算评审5000万元以下工程项目，建设好民政项目，不断满足民政服务对象的要求；通过一系列移风易俗公益广告、宣传品，宣传婚丧嫁娶文明新风尚；保障民政工业公司困难企业人员正常退休。</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已完成保障困难企业退休7个；已完成引入第三方结算评审5000万元以下工程项目1个。</w:t>
            </w:r>
          </w:p>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民政工业公司解困应急资金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保障困难企业人员社保医保，维护困难企业稳定。</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完成企业社保补贴人数40人，保障困难企业人员社保医保，维护困难企业稳定。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南昌市部分行政区划优化调整项目</w:t>
            </w:r>
          </w:p>
        </w:tc>
        <w:tc>
          <w:tcPr>
            <w:tcW w:w="4185"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南昌市高龄老年人生活补贴</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为全市80周岁以上老人按照《南昌市提高高龄老人生活补贴发放标准的方案》相关标准发放补贴，进一步提高80周岁以上高龄老人的优待水平，促进社会协调发展。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w:t>
            </w:r>
            <w:r>
              <w:rPr>
                <w:rFonts w:hint="default" w:ascii="仿宋_GB2312" w:hAnsi="仿宋_GB2312" w:eastAsia="仿宋_GB2312" w:cs="仿宋_GB2312"/>
                <w:bCs/>
                <w:kern w:val="2"/>
                <w:sz w:val="24"/>
                <w:szCs w:val="24"/>
                <w:vertAlign w:val="baseline"/>
                <w:lang w:val="en-US" w:eastAsia="zh-CN" w:bidi="ar-SA"/>
              </w:rPr>
              <w:t>发放高龄补贴156人次</w:t>
            </w:r>
            <w:r>
              <w:rPr>
                <w:rFonts w:hint="eastAsia" w:ascii="仿宋_GB2312" w:hAnsi="仿宋_GB2312" w:eastAsia="仿宋_GB2312" w:cs="仿宋_GB2312"/>
                <w:bCs/>
                <w:kern w:val="2"/>
                <w:sz w:val="24"/>
                <w:szCs w:val="24"/>
                <w:vertAlign w:val="baseline"/>
                <w:lang w:val="en-US" w:eastAsia="zh-CN" w:bidi="ar-SA"/>
              </w:rPr>
              <w:t>，补贴对象认定准确。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南昌市养老服务设施空间布局规划编制工作</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结合养老设施布局规划和十四五期间政府工作要求，安排近期建设项目，项目选择应具备科学性、可操作性。</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已完成《南昌市养老服务设施空间布局规划（2021-2035）》初稿，正在征求各县区人民政府意见，规划与工作任务符合标准。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三院人员生活补贴</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为我市特困人员救助供养机构的人员给予生活补贴。</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补贴发放准确</w:t>
            </w:r>
            <w:r>
              <w:rPr>
                <w:rFonts w:hint="eastAsia" w:ascii="仿宋_GB2312" w:hAnsi="仿宋_GB2312" w:eastAsia="仿宋_GB2312" w:cs="仿宋_GB2312"/>
                <w:bCs/>
                <w:kern w:val="2"/>
                <w:sz w:val="24"/>
                <w:szCs w:val="24"/>
                <w:vertAlign w:val="baseline"/>
                <w:lang w:val="en-US" w:eastAsia="zh-CN" w:bidi="ar-SA"/>
              </w:rPr>
              <w:t>，</w:t>
            </w:r>
            <w:r>
              <w:rPr>
                <w:rFonts w:hint="default" w:ascii="仿宋_GB2312" w:hAnsi="仿宋_GB2312" w:eastAsia="仿宋_GB2312" w:cs="仿宋_GB2312"/>
                <w:bCs/>
                <w:kern w:val="2"/>
                <w:sz w:val="24"/>
                <w:szCs w:val="24"/>
                <w:vertAlign w:val="baseline"/>
                <w:lang w:val="en-US" w:eastAsia="zh-CN" w:bidi="ar-SA"/>
              </w:rPr>
              <w:t>补助三院人员</w:t>
            </w:r>
            <w:r>
              <w:rPr>
                <w:rFonts w:hint="eastAsia" w:ascii="仿宋_GB2312" w:hAnsi="仿宋_GB2312" w:eastAsia="仿宋_GB2312" w:cs="仿宋_GB2312"/>
                <w:bCs/>
                <w:kern w:val="2"/>
                <w:sz w:val="24"/>
                <w:szCs w:val="24"/>
                <w:vertAlign w:val="baseline"/>
                <w:lang w:val="en-US" w:eastAsia="zh-CN" w:bidi="ar-SA"/>
              </w:rPr>
              <w:t>300</w:t>
            </w:r>
            <w:r>
              <w:rPr>
                <w:rFonts w:hint="default" w:ascii="仿宋_GB2312" w:hAnsi="仿宋_GB2312" w:eastAsia="仿宋_GB2312" w:cs="仿宋_GB2312"/>
                <w:bCs/>
                <w:kern w:val="2"/>
                <w:sz w:val="24"/>
                <w:szCs w:val="24"/>
                <w:vertAlign w:val="baseline"/>
                <w:lang w:val="en-US" w:eastAsia="zh-CN" w:bidi="ar-SA"/>
              </w:rPr>
              <w:t>人</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社会福利企业管理工作经费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民政部2001年取消企业行政性收费。福利企业无收入后，补贴民政福利企业军转人员生活保障。</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按照最低生活保障标准完成发放，补贴企业军转干部12人。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省级彩票公益金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遵循福彩公益金“抚老、助残、救孤、济困”的发行宗旨，支持公办养老社区养老综合设施建设，支持绿色殡葬公共服务设施建设，支持社会工作服务站建设，开展儿童关爱事业项目和养老等项目库储备绩效审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各项工作开展合格，服务设施合格，</w:t>
            </w:r>
            <w:r>
              <w:rPr>
                <w:rFonts w:hint="default" w:ascii="仿宋_GB2312" w:hAnsi="仿宋_GB2312" w:eastAsia="仿宋_GB2312" w:cs="仿宋_GB2312"/>
                <w:bCs/>
                <w:kern w:val="2"/>
                <w:sz w:val="24"/>
                <w:szCs w:val="24"/>
                <w:vertAlign w:val="baseline"/>
                <w:lang w:val="en-US" w:eastAsia="zh-CN" w:bidi="ar-SA"/>
              </w:rPr>
              <w:t>改造及新建社会福利院和敬老院</w:t>
            </w:r>
            <w:r>
              <w:rPr>
                <w:rFonts w:hint="eastAsia" w:ascii="仿宋_GB2312" w:hAnsi="仿宋_GB2312" w:eastAsia="仿宋_GB2312" w:cs="仿宋_GB2312"/>
                <w:bCs/>
                <w:kern w:val="2"/>
                <w:sz w:val="24"/>
                <w:szCs w:val="24"/>
                <w:vertAlign w:val="baseline"/>
                <w:lang w:val="en-US" w:eastAsia="zh-CN" w:bidi="ar-SA"/>
              </w:rPr>
              <w:t>6个，</w:t>
            </w:r>
            <w:r>
              <w:rPr>
                <w:rFonts w:hint="default" w:ascii="仿宋_GB2312" w:hAnsi="仿宋_GB2312" w:eastAsia="仿宋_GB2312" w:cs="仿宋_GB2312"/>
                <w:bCs/>
                <w:kern w:val="2"/>
                <w:sz w:val="24"/>
                <w:szCs w:val="24"/>
                <w:vertAlign w:val="baseline"/>
                <w:lang w:val="en-US" w:eastAsia="zh-CN" w:bidi="ar-SA"/>
              </w:rPr>
              <w:t>项目库升级为网络版</w:t>
            </w:r>
            <w:r>
              <w:rPr>
                <w:rFonts w:hint="eastAsia" w:ascii="仿宋_GB2312" w:hAnsi="仿宋_GB2312" w:eastAsia="仿宋_GB2312" w:cs="仿宋_GB2312"/>
                <w:bCs/>
                <w:kern w:val="2"/>
                <w:sz w:val="24"/>
                <w:szCs w:val="24"/>
                <w:vertAlign w:val="baseline"/>
                <w:lang w:val="en-US" w:eastAsia="zh-CN" w:bidi="ar-SA"/>
              </w:rPr>
              <w:t>13个。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default"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省级农村离任“两老”人员生活补贴资金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省级养老服务体系建设重点工作补助</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bCs/>
                <w:kern w:val="2"/>
                <w:sz w:val="24"/>
                <w:szCs w:val="24"/>
                <w:vertAlign w:val="baseline"/>
                <w:lang w:val="en-US" w:eastAsia="zh-CN" w:bidi="ar-SA"/>
              </w:rPr>
              <w:t>加快南昌市养老服务体系建设，满足老年人生活需求，探索一老一小融合发展，扩大养老政策知晓率，提升养老福祉。</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已完成家庭养老床位2000张购置、奖补农村互助养老示范站点80个。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省级专项资金社区工作者经费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市本级困难群众救助补助资金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城乡困难群众资金的发放，保障了城乡困难群众的基本生活，从而促进了社会和谐稳定持续发展。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完成发放</w:t>
            </w:r>
            <w:r>
              <w:rPr>
                <w:rFonts w:hint="default" w:ascii="仿宋_GB2312" w:hAnsi="仿宋_GB2312" w:eastAsia="仿宋_GB2312" w:cs="仿宋_GB2312"/>
                <w:bCs/>
                <w:kern w:val="2"/>
                <w:sz w:val="24"/>
                <w:szCs w:val="24"/>
                <w:vertAlign w:val="baseline"/>
                <w:lang w:val="en-US" w:eastAsia="zh-CN" w:bidi="ar-SA"/>
              </w:rPr>
              <w:t>城乡特困</w:t>
            </w:r>
            <w:r>
              <w:rPr>
                <w:rFonts w:hint="eastAsia" w:ascii="仿宋_GB2312" w:hAnsi="仿宋_GB2312" w:eastAsia="仿宋_GB2312" w:cs="仿宋_GB2312"/>
                <w:bCs/>
                <w:kern w:val="2"/>
                <w:sz w:val="24"/>
                <w:szCs w:val="24"/>
                <w:vertAlign w:val="baseline"/>
                <w:lang w:val="en-US" w:eastAsia="zh-CN" w:bidi="ar-SA"/>
              </w:rPr>
              <w:t>6354人，城乡特困护理补贴6453人，发放对象认定准确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市本级专项资金社区工作者经费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市老年福利院项目维稳款</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通过项目设施，完善南昌市老年人福利基础设施，促进社会稳定，推动我市养老事业发展。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市老年福利院工程已完工</w:t>
            </w:r>
            <w:r>
              <w:rPr>
                <w:rFonts w:hint="eastAsia" w:ascii="仿宋_GB2312" w:hAnsi="仿宋_GB2312" w:eastAsia="仿宋_GB2312" w:cs="仿宋_GB2312"/>
                <w:bCs/>
                <w:kern w:val="2"/>
                <w:sz w:val="24"/>
                <w:szCs w:val="24"/>
                <w:vertAlign w:val="baseline"/>
                <w:lang w:val="en-US" w:eastAsia="zh-CN" w:bidi="ar-SA"/>
              </w:rPr>
              <w:t>，</w:t>
            </w:r>
            <w:r>
              <w:rPr>
                <w:rFonts w:hint="default" w:ascii="仿宋_GB2312" w:hAnsi="仿宋_GB2312" w:eastAsia="仿宋_GB2312" w:cs="仿宋_GB2312"/>
                <w:bCs/>
                <w:kern w:val="2"/>
                <w:sz w:val="24"/>
                <w:szCs w:val="24"/>
                <w:vertAlign w:val="baseline"/>
                <w:lang w:val="en-US" w:eastAsia="zh-CN" w:bidi="ar-SA"/>
              </w:rPr>
              <w:t>工程</w:t>
            </w:r>
            <w:r>
              <w:rPr>
                <w:rFonts w:hint="eastAsia" w:ascii="仿宋_GB2312" w:hAnsi="仿宋_GB2312" w:eastAsia="仿宋_GB2312" w:cs="仿宋_GB2312"/>
                <w:bCs/>
                <w:kern w:val="2"/>
                <w:sz w:val="24"/>
                <w:szCs w:val="24"/>
                <w:vertAlign w:val="baseline"/>
                <w:lang w:val="en-US" w:eastAsia="zh-CN" w:bidi="ar-SA"/>
              </w:rPr>
              <w:t>验收合格，2022年已完成对工作尾款的支付。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养老服务体系建设省级补助资金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加快南昌市养老服务体系建设，满足老年人生活需求，提升养老福祉。</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公办养老机构改造提升数量</w:t>
            </w:r>
            <w:r>
              <w:rPr>
                <w:rFonts w:hint="eastAsia" w:ascii="仿宋_GB2312" w:hAnsi="仿宋_GB2312" w:eastAsia="仿宋_GB2312" w:cs="仿宋_GB2312"/>
                <w:bCs/>
                <w:kern w:val="2"/>
                <w:sz w:val="24"/>
                <w:szCs w:val="24"/>
                <w:vertAlign w:val="baseline"/>
                <w:lang w:val="en-US" w:eastAsia="zh-CN" w:bidi="ar-SA"/>
              </w:rPr>
              <w:t>2个，支持城市助餐服务网点10个，公办养老机构改造和养老床位建设验收合格，民办养老机构消防安全改造合格。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中央、省级困难群众救助补助资金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城乡困难群众资金的发放，保障了城乡困难群众的基本生活，从而促进了社会和谐稳定持续发展。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补贴对象认定准确</w:t>
            </w:r>
            <w:r>
              <w:rPr>
                <w:rFonts w:hint="eastAsia" w:ascii="仿宋_GB2312" w:hAnsi="仿宋_GB2312" w:eastAsia="仿宋_GB2312" w:cs="仿宋_GB2312"/>
                <w:bCs/>
                <w:kern w:val="2"/>
                <w:sz w:val="24"/>
                <w:szCs w:val="24"/>
                <w:vertAlign w:val="baseline"/>
                <w:lang w:val="en-US" w:eastAsia="zh-CN" w:bidi="ar-SA"/>
              </w:rPr>
              <w:t>，</w:t>
            </w:r>
            <w:r>
              <w:rPr>
                <w:rFonts w:hint="default" w:ascii="仿宋_GB2312" w:hAnsi="仿宋_GB2312" w:eastAsia="仿宋_GB2312" w:cs="仿宋_GB2312"/>
                <w:bCs/>
                <w:kern w:val="2"/>
                <w:sz w:val="24"/>
                <w:szCs w:val="24"/>
                <w:vertAlign w:val="baseline"/>
                <w:lang w:val="en-US" w:eastAsia="zh-CN" w:bidi="ar-SA"/>
              </w:rPr>
              <w:t>事实无人抚养儿童发放</w:t>
            </w:r>
            <w:r>
              <w:rPr>
                <w:rFonts w:hint="eastAsia" w:ascii="仿宋_GB2312" w:hAnsi="仿宋_GB2312" w:eastAsia="仿宋_GB2312" w:cs="仿宋_GB2312"/>
                <w:bCs/>
                <w:kern w:val="2"/>
                <w:sz w:val="24"/>
                <w:szCs w:val="24"/>
                <w:vertAlign w:val="baseline"/>
                <w:lang w:val="en-US" w:eastAsia="zh-CN" w:bidi="ar-SA"/>
              </w:rPr>
              <w:t>1238</w:t>
            </w:r>
            <w:r>
              <w:rPr>
                <w:rFonts w:hint="default" w:ascii="仿宋_GB2312" w:hAnsi="仿宋_GB2312" w:eastAsia="仿宋_GB2312" w:cs="仿宋_GB2312"/>
                <w:bCs/>
                <w:kern w:val="2"/>
                <w:sz w:val="24"/>
                <w:szCs w:val="24"/>
                <w:vertAlign w:val="baseline"/>
                <w:lang w:val="en-US" w:eastAsia="zh-CN" w:bidi="ar-SA"/>
              </w:rPr>
              <w:t>人</w:t>
            </w:r>
            <w:r>
              <w:rPr>
                <w:rFonts w:hint="eastAsia" w:ascii="仿宋_GB2312" w:hAnsi="仿宋_GB2312" w:eastAsia="仿宋_GB2312" w:cs="仿宋_GB2312"/>
                <w:bCs/>
                <w:kern w:val="2"/>
                <w:sz w:val="24"/>
                <w:szCs w:val="24"/>
                <w:vertAlign w:val="baseline"/>
                <w:lang w:val="en-US" w:eastAsia="zh-CN" w:bidi="ar-SA"/>
              </w:rPr>
              <w:t>，城乡特困人员发放6453人，城乡低保发放104558人。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中央专项彩票公益金支持居家和社区基本养老服务提升行动项目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以基本养老服务体系建设为核心，通过支持建设家庭养老床位、为失能部分失能老年人提供上门服务，推动形成成本可负担、方便可及的普惠型养老服务，提升失能部分失能老年人生活幸福感，为建立居家和社区基本养老服务高质量发展体制机制和政策体系提供案例和经验支撑。</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上门提供养老服务10000人次</w:t>
            </w:r>
            <w:r>
              <w:rPr>
                <w:rFonts w:hint="eastAsia" w:ascii="仿宋_GB2312" w:hAnsi="仿宋_GB2312" w:eastAsia="仿宋_GB2312" w:cs="仿宋_GB2312"/>
                <w:bCs/>
                <w:kern w:val="2"/>
                <w:sz w:val="24"/>
                <w:szCs w:val="24"/>
                <w:vertAlign w:val="baseline"/>
                <w:lang w:val="en-US" w:eastAsia="zh-CN" w:bidi="ar-SA"/>
              </w:rPr>
              <w:t>，适老化智能化改造验收合格，补助对象准确。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bottom"/>
          </w:tcPr>
          <w:p>
            <w:pPr>
              <w:pStyle w:val="22"/>
              <w:bidi w:val="0"/>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2022年度南昌市养老服务事业发展专项(转移支付)</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一是助力养老服务机构发展，完成养老服务机构建设及运营补助的发放工作，其中：30家社会力量兴办养老机构建设及运营补助、160家居家养老服务机构建设补助、550家居家养老服务机构运营补助，支持各类建设主体，规范各类养老机构服务行为；二是积极发展养老服务机构，具体包括18个社区嵌入式养老院、80个党建 农村颐养之家示范点、4个县级区域养老服务中心示范点，进一步满足不同层次老年人养老服务需求；三是提供养老服务，为老年人提供五类老人政府购买服务，提供农村助餐服务和城市助餐服务。通过项目实施，增长养老院老人的入住比例，增加养老服务的供给能力，进一步加强养老服务的普惠程度。</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南昌市社区嵌入式养老院”</w:t>
            </w:r>
            <w:r>
              <w:rPr>
                <w:rFonts w:hint="default" w:ascii="仿宋_GB2312" w:hAnsi="仿宋_GB2312" w:eastAsia="仿宋_GB2312" w:cs="仿宋_GB2312"/>
                <w:bCs/>
                <w:kern w:val="2"/>
                <w:sz w:val="24"/>
                <w:szCs w:val="24"/>
                <w:vertAlign w:val="baseline"/>
                <w:lang w:val="en-US" w:eastAsia="zh-CN" w:bidi="ar-SA"/>
              </w:rPr>
              <w:t>18</w:t>
            </w:r>
            <w:r>
              <w:rPr>
                <w:rFonts w:hint="eastAsia" w:ascii="仿宋_GB2312" w:hAnsi="仿宋_GB2312" w:eastAsia="仿宋_GB2312" w:cs="仿宋_GB2312"/>
                <w:bCs/>
                <w:kern w:val="2"/>
                <w:sz w:val="24"/>
                <w:szCs w:val="24"/>
                <w:vertAlign w:val="baseline"/>
                <w:lang w:val="en-US" w:eastAsia="zh-CN" w:bidi="ar-SA"/>
              </w:rPr>
              <w:t>个，“县级区域养老服务中心示范点”等，未达到年度指标值，其余项目产出、效益等年度目标完成良好，适老化智能化改造验收合格。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中央专项彩票公益金支持居家和社区基本养老服务提升行动项目(对附属单位补助支出)</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以基本养老服务体系建设为核心，通过支持建设家庭养老床位、为失能部分失能老年人提供上门服务，推动形成成本可负担、方便可及的普惠型养老服务，提升失能部分失能老年人生活幸福感，为建立居家和社区基本养老服务高质量发展体制机制和政策体系提供案例和经验支撑。</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建设家庭养老床位5000张，完成上门提供养老服务10000人次，适老化智能化改造验收合格。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2022市级福彩资助事实无人抚养儿童助学资金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通过对本市符合事实无人抚养儿童助学标准认定的对象发放标准为1万元/人/年的助学金，更好的保障事实无人抚养儿童顺利完成学业，以充分体现党和政府对事实无人抚养儿童的特殊关爱。</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2022年按照相关标准资助53人18周岁以上仍在读全日制中专及以上院校的孤儿发放助学金。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2022年市级福彩用于社会福利项目审计</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通过审计，进一步规范福彩公益金等全市社会福利项目资金的使用管理，确保惠民政策落到实处</w:t>
            </w:r>
            <w:r>
              <w:rPr>
                <w:rFonts w:hint="eastAsia" w:ascii="仿宋_GB2312" w:hAnsi="仿宋_GB2312" w:eastAsia="仿宋_GB2312" w:cs="仿宋_GB2312"/>
                <w:bCs/>
                <w:kern w:val="2"/>
                <w:sz w:val="24"/>
                <w:szCs w:val="24"/>
                <w:vertAlign w:val="baseline"/>
                <w:lang w:val="en-US" w:eastAsia="zh-CN" w:bidi="ar-SA"/>
              </w:rPr>
              <w:t>。</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审计社会福利项目</w:t>
            </w:r>
            <w:r>
              <w:rPr>
                <w:rFonts w:hint="eastAsia" w:ascii="仿宋_GB2312" w:hAnsi="仿宋_GB2312" w:eastAsia="仿宋_GB2312" w:cs="仿宋_GB2312"/>
                <w:bCs/>
                <w:kern w:val="2"/>
                <w:sz w:val="24"/>
                <w:szCs w:val="24"/>
                <w:vertAlign w:val="baseline"/>
                <w:lang w:val="en-US" w:eastAsia="zh-CN" w:bidi="ar-SA"/>
              </w:rPr>
              <w:t>5</w:t>
            </w:r>
            <w:r>
              <w:rPr>
                <w:rFonts w:hint="default" w:ascii="仿宋_GB2312" w:hAnsi="仿宋_GB2312" w:eastAsia="仿宋_GB2312" w:cs="仿宋_GB2312"/>
                <w:bCs/>
                <w:kern w:val="2"/>
                <w:sz w:val="24"/>
                <w:szCs w:val="24"/>
                <w:vertAlign w:val="baseline"/>
                <w:lang w:val="en-US" w:eastAsia="zh-CN" w:bidi="ar-SA"/>
              </w:rPr>
              <w:t>个</w:t>
            </w:r>
            <w:r>
              <w:rPr>
                <w:rFonts w:hint="eastAsia" w:ascii="仿宋_GB2312" w:hAnsi="仿宋_GB2312" w:eastAsia="仿宋_GB2312" w:cs="仿宋_GB2312"/>
                <w:bCs/>
                <w:kern w:val="2"/>
                <w:sz w:val="24"/>
                <w:szCs w:val="24"/>
                <w:vertAlign w:val="baseline"/>
                <w:lang w:val="en-US" w:eastAsia="zh-CN" w:bidi="ar-SA"/>
              </w:rPr>
              <w:t>,</w:t>
            </w:r>
            <w:r>
              <w:rPr>
                <w:rFonts w:hint="default" w:ascii="仿宋_GB2312" w:hAnsi="仿宋_GB2312" w:eastAsia="仿宋_GB2312" w:cs="仿宋_GB2312"/>
                <w:bCs/>
                <w:kern w:val="2"/>
                <w:sz w:val="24"/>
                <w:szCs w:val="24"/>
                <w:vertAlign w:val="baseline"/>
                <w:lang w:val="en-US" w:eastAsia="zh-CN" w:bidi="ar-SA"/>
              </w:rPr>
              <w:t>审计中央、省、市级福彩公益金项目</w:t>
            </w:r>
            <w:r>
              <w:rPr>
                <w:rFonts w:hint="eastAsia" w:ascii="仿宋_GB2312" w:hAnsi="仿宋_GB2312" w:eastAsia="仿宋_GB2312" w:cs="仿宋_GB2312"/>
                <w:bCs/>
                <w:kern w:val="2"/>
                <w:sz w:val="24"/>
                <w:szCs w:val="24"/>
                <w:vertAlign w:val="baseline"/>
                <w:lang w:val="en-US" w:eastAsia="zh-CN" w:bidi="ar-SA"/>
              </w:rPr>
              <w:t>20</w:t>
            </w:r>
            <w:r>
              <w:rPr>
                <w:rFonts w:hint="default" w:ascii="仿宋_GB2312" w:hAnsi="仿宋_GB2312" w:eastAsia="仿宋_GB2312" w:cs="仿宋_GB2312"/>
                <w:bCs/>
                <w:kern w:val="2"/>
                <w:sz w:val="24"/>
                <w:szCs w:val="24"/>
                <w:vertAlign w:val="baseline"/>
                <w:lang w:val="en-US" w:eastAsia="zh-CN" w:bidi="ar-SA"/>
              </w:rPr>
              <w:t>个</w:t>
            </w:r>
            <w:r>
              <w:rPr>
                <w:rFonts w:hint="eastAsia" w:ascii="仿宋_GB2312" w:hAnsi="仿宋_GB2312" w:eastAsia="仿宋_GB2312" w:cs="仿宋_GB2312"/>
                <w:bCs/>
                <w:kern w:val="2"/>
                <w:sz w:val="24"/>
                <w:szCs w:val="24"/>
                <w:vertAlign w:val="baseline"/>
                <w:lang w:val="en-US" w:eastAsia="zh-CN" w:bidi="ar-SA"/>
              </w:rPr>
              <w:t>，审计报告合格法；合规，数据真实准确。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2022年地名维护费</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城市维护费达到有路就有牌，路牌实现“本地人的脸、外地人的眼”目标</w:t>
            </w:r>
            <w:r>
              <w:rPr>
                <w:rFonts w:hint="eastAsia" w:ascii="仿宋_GB2312" w:hAnsi="仿宋_GB2312" w:eastAsia="仿宋_GB2312" w:cs="仿宋_GB2312"/>
                <w:bCs/>
                <w:kern w:val="2"/>
                <w:sz w:val="24"/>
                <w:szCs w:val="24"/>
                <w:vertAlign w:val="baseline"/>
                <w:lang w:val="en-US" w:eastAsia="zh-CN" w:bidi="ar-SA"/>
              </w:rPr>
              <w:t>。</w:t>
            </w:r>
          </w:p>
        </w:tc>
        <w:tc>
          <w:tcPr>
            <w:tcW w:w="2928"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路牌采购260块</w:t>
            </w:r>
            <w:r>
              <w:rPr>
                <w:rFonts w:hint="eastAsia" w:ascii="仿宋_GB2312" w:hAnsi="仿宋_GB2312" w:eastAsia="仿宋_GB2312" w:cs="仿宋_GB2312"/>
                <w:bCs/>
                <w:kern w:val="2"/>
                <w:sz w:val="24"/>
                <w:szCs w:val="24"/>
                <w:vertAlign w:val="baseline"/>
                <w:lang w:val="en-US" w:eastAsia="zh-CN" w:bidi="ar-SA"/>
              </w:rPr>
              <w:t>,</w:t>
            </w:r>
          </w:p>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路牌维护、拆除、更换173处</w:t>
            </w:r>
            <w:r>
              <w:rPr>
                <w:rFonts w:hint="eastAsia" w:ascii="仿宋_GB2312" w:hAnsi="仿宋_GB2312" w:eastAsia="仿宋_GB2312" w:cs="仿宋_GB2312"/>
                <w:bCs/>
                <w:kern w:val="2"/>
                <w:sz w:val="24"/>
                <w:szCs w:val="24"/>
                <w:vertAlign w:val="baseline"/>
                <w:lang w:val="en-US" w:eastAsia="zh-CN" w:bidi="ar-SA"/>
              </w:rPr>
              <w:t>，采购标准符合国标要求，维修维护合格，保质保量完成。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2022年度南昌市本级社会组织等级评估项目(第三期)</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贯彻落实中央、省、市有关决策部署，进一步推动南昌市社会组织管理制度改革，加强社会组织监督管理，促进社会组织健康有序发展，通过科学、规范的评估指标体系促进参评社会组织完善内部治理、规范组织行为。</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完成40家市本级社会组织等级评估工作</w:t>
            </w:r>
            <w:r>
              <w:rPr>
                <w:rFonts w:hint="eastAsia" w:ascii="仿宋_GB2312" w:hAnsi="仿宋_GB2312" w:eastAsia="仿宋_GB2312" w:cs="仿宋_GB2312"/>
                <w:bCs/>
                <w:kern w:val="2"/>
                <w:sz w:val="24"/>
                <w:szCs w:val="24"/>
                <w:vertAlign w:val="baseline"/>
                <w:lang w:val="en-US" w:eastAsia="zh-CN" w:bidi="ar-SA"/>
              </w:rPr>
              <w:t>，出具等级评估按时完成。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路名优化费用</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第三方机构完成：路名优化综合评估、专家论证、征求意见三个报告，完成344块国标路牌的制作工作。</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聘请第三方机构完成路名优化相关报告数3份</w:t>
            </w:r>
            <w:r>
              <w:rPr>
                <w:rFonts w:hint="eastAsia" w:ascii="仿宋_GB2312" w:hAnsi="仿宋_GB2312" w:eastAsia="仿宋_GB2312" w:cs="仿宋_GB2312"/>
                <w:bCs/>
                <w:kern w:val="2"/>
                <w:sz w:val="24"/>
                <w:szCs w:val="24"/>
                <w:vertAlign w:val="baseline"/>
                <w:lang w:val="en-US" w:eastAsia="zh-CN" w:bidi="ar-SA"/>
              </w:rPr>
              <w:t>,评估报告验收合格，</w:t>
            </w:r>
            <w:r>
              <w:rPr>
                <w:rFonts w:hint="default" w:ascii="仿宋_GB2312" w:hAnsi="仿宋_GB2312" w:eastAsia="仿宋_GB2312" w:cs="仿宋_GB2312"/>
                <w:bCs/>
                <w:kern w:val="2"/>
                <w:sz w:val="24"/>
                <w:szCs w:val="24"/>
                <w:vertAlign w:val="baseline"/>
                <w:lang w:val="en-US" w:eastAsia="zh-CN" w:bidi="ar-SA"/>
              </w:rPr>
              <w:t>制作国标路牌数量344块</w:t>
            </w:r>
            <w:r>
              <w:rPr>
                <w:rFonts w:hint="eastAsia" w:ascii="仿宋_GB2312" w:hAnsi="仿宋_GB2312" w:eastAsia="仿宋_GB2312" w:cs="仿宋_GB2312"/>
                <w:bCs/>
                <w:kern w:val="2"/>
                <w:sz w:val="24"/>
                <w:szCs w:val="24"/>
                <w:vertAlign w:val="baseline"/>
                <w:lang w:val="en-US" w:eastAsia="zh-CN" w:bidi="ar-SA"/>
              </w:rPr>
              <w:t>，国标路牌制作达标。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市民政系统政府集中款</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实施城镇困难群众解困脱困第三方绩效评价，科学评价解困脱困工作取得的工作实效同，同时，开展一系列零星维修，维护好民政民生公共服务系统，运营好民政民生信息系统，用大数据跑赢困难群众需求。整体提升民政服务能力，满足困难群众不断增长的服务需求。</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开展业务培训、民政课题研究等3次</w:t>
            </w:r>
            <w:r>
              <w:rPr>
                <w:rFonts w:hint="eastAsia" w:ascii="仿宋_GB2312" w:hAnsi="仿宋_GB2312" w:eastAsia="仿宋_GB2312" w:cs="仿宋_GB2312"/>
                <w:bCs/>
                <w:kern w:val="2"/>
                <w:sz w:val="24"/>
                <w:szCs w:val="24"/>
                <w:vertAlign w:val="baseline"/>
                <w:lang w:val="en-US" w:eastAsia="zh-CN" w:bidi="ar-SA"/>
              </w:rPr>
              <w:t>，抽取城镇解困脱困对象1000户对于政策落实情况进行评价。</w:t>
            </w:r>
          </w:p>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2022年度南昌市养老服务事业发展专项(市本级项目)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一是完成养老服务信息化建设，签订养老信息平台软件开发及运营合同、采集30万特殊困难老年人数据、增设家庭养老床位服务模块、向5000户养老家庭提供服务等，增强养老服务供需信息的有效衔接和匹配，形成智慧养老服务信息一体化；二是完成养老人才队伍建设，开展6期培训班、举办1届市级选拔赛，提升养老人才、养老机构的服务能力；三是提高养老政策知晓率，制作养老政策文件300套、印制养老政策宣传制品30000份，扩大养老服务政策的宣传范围，多方面、多层次满足养老服务需求。</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特殊困难老年人信息采集数30万，增设家庭养老床位服务模块、向5000户养老家庭提供服务，完成养老人才队伍建设，开展6期培训班、举办1届市级选拔赛，制作养老政策文件300套、印制养老政策宣传制品30000份，完成养老服务信息化建设</w:t>
            </w:r>
            <w:r>
              <w:rPr>
                <w:rFonts w:hint="eastAsia" w:ascii="仿宋_GB2312" w:hAnsi="仿宋_GB2312" w:eastAsia="仿宋_GB2312" w:cs="仿宋_GB2312"/>
                <w:bCs/>
                <w:kern w:val="2"/>
                <w:sz w:val="24"/>
                <w:szCs w:val="24"/>
                <w:vertAlign w:val="baseline"/>
                <w:lang w:val="en-US" w:eastAsia="zh-CN" w:bidi="ar-SA"/>
              </w:rPr>
              <w:t>，养老服务平台达标，养老培训合格。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2022年度社会组织培育发展创新项目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立足“一站式综合服务、信息支撑服务、资源整合服务”三大服务功能，促进南昌市社会组织培育体系建设</w:t>
            </w:r>
            <w:r>
              <w:rPr>
                <w:rFonts w:hint="eastAsia" w:ascii="仿宋_GB2312" w:hAnsi="仿宋_GB2312" w:eastAsia="仿宋_GB2312" w:cs="仿宋_GB2312"/>
                <w:bCs/>
                <w:kern w:val="2"/>
                <w:sz w:val="24"/>
                <w:szCs w:val="24"/>
                <w:vertAlign w:val="baseline"/>
                <w:lang w:val="en-US" w:eastAsia="zh-CN" w:bidi="ar-SA"/>
              </w:rPr>
              <w:t>。</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highlight w:val="none"/>
                <w:vertAlign w:val="baseline"/>
                <w:lang w:val="en-US" w:eastAsia="zh-CN" w:bidi="ar-SA"/>
              </w:rPr>
              <w:t>县区枢纽型社会组织培育支持已完成，社会组织两优一先表彰21家，社会组织信息宣传150篇。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2022年市级福彩-老年人福利项目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资助4个农村颐养之家建设项目，通过项目实施，进一步完善农村颐养之家的功能，增加养老服务供给能力，进一步加强养老服务的普惠性。</w:t>
            </w:r>
          </w:p>
        </w:tc>
        <w:tc>
          <w:tcPr>
            <w:tcW w:w="2928"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已补助4个农村颐养之家，农村颐养之家功能使用合格，补助发放准确。</w:t>
            </w:r>
          </w:p>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2022年度市级福利彩票公益金资助精神障碍社区康复和婚姻登记标准化建设项目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遵循福利彩票“扶老、助残、救孤、济困”的发行宗旨，支持地方精神障碍社区康复建设和婚姻登记标准化建设，提升民生兜底保障水平。</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提供康复服务80户，功能室建设质量合格。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市民政局采购生活垃圾分类集中投放点设施设备</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贯彻落实《南昌市财政局关于下达2021年生活垃圾分类考评奖补经费通知》（洪财综指〔2022〕8号）要求，加快建立分类投放、分类收集、分类运输、分类处理的生活垃圾处理系统，努力提高生活垃圾分类覆盖面，市民政局计划在市级下属福利单位安装生活垃圾智能分类回收机。</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项目资金下达较晚。</w:t>
            </w:r>
          </w:p>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2022年市级福彩-南昌市兜底扶贫、救助和养老信息综合服务系统(二期)</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通过建立统一的综合业务基础支撑平台，为松散复杂的民政全业务提供一个灵活的、开放的、统一业务支撑平台，用于各业务系统的维护与管理，为民政用户提供一个全新的、开放的、安全的、数据加密以及信任传递特征的智能管理机制。平台主要从安全管理、内容管理、协同工作（业务系统之间、办公与业务之间、业务与门户之间、内外网间协同）、个性化、文档管理、统一检索和系统管理等方面为上层应用软件提供诸多共性功能的支持，上层应用软件也不再是一个一个的信息孤岛，而是在统一的规划下，按照统一的标准规范开发的应用，并满足民政业务在“扶老、助残、救孤、济困”等领域通过信息化手段提供多层次、多元化的需求和未来信息集成的发展趋势。</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系统基础平台搭建</w:t>
            </w:r>
            <w:r>
              <w:rPr>
                <w:rFonts w:hint="eastAsia" w:ascii="仿宋_GB2312" w:hAnsi="仿宋_GB2312" w:eastAsia="仿宋_GB2312" w:cs="仿宋_GB2312"/>
                <w:bCs/>
                <w:kern w:val="2"/>
                <w:sz w:val="24"/>
                <w:szCs w:val="24"/>
                <w:vertAlign w:val="baseline"/>
                <w:lang w:val="en-US" w:eastAsia="zh-CN" w:bidi="ar-SA"/>
              </w:rPr>
              <w:t>1个，系统功能模块5个，交换机1台，国产数据库1套，各项目验收合格。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2022年中央福利彩票资助福彩圆梦.孤儿助学工程</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为18周岁以上考入普通全日制本科、专科等学校的孤儿提供1万元每人每学年的助学金，助学金发放时间不晚于2023年8月31日，通过项目实施、减轻助学对象经济负担、改善其教育环境、促进助学对象健康发展。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按照实际人数</w:t>
            </w:r>
            <w:r>
              <w:rPr>
                <w:rFonts w:hint="eastAsia" w:ascii="仿宋_GB2312" w:hAnsi="仿宋_GB2312" w:eastAsia="仿宋_GB2312" w:cs="仿宋_GB2312"/>
                <w:bCs/>
                <w:kern w:val="2"/>
                <w:sz w:val="24"/>
                <w:szCs w:val="24"/>
                <w:vertAlign w:val="baseline"/>
                <w:lang w:val="en-US" w:eastAsia="zh-CN" w:bidi="ar-SA"/>
              </w:rPr>
              <w:t>49</w:t>
            </w:r>
            <w:r>
              <w:rPr>
                <w:rFonts w:hint="default" w:ascii="仿宋_GB2312" w:hAnsi="仿宋_GB2312" w:eastAsia="仿宋_GB2312" w:cs="仿宋_GB2312"/>
                <w:bCs/>
                <w:kern w:val="2"/>
                <w:sz w:val="24"/>
                <w:szCs w:val="24"/>
                <w:vertAlign w:val="baseline"/>
                <w:lang w:val="en-US" w:eastAsia="zh-CN" w:bidi="ar-SA"/>
              </w:rPr>
              <w:t>名孤儿发放福彩圆梦助学金</w:t>
            </w:r>
            <w:r>
              <w:rPr>
                <w:rFonts w:hint="eastAsia" w:ascii="仿宋_GB2312" w:hAnsi="仿宋_GB2312" w:eastAsia="仿宋_GB2312" w:cs="仿宋_GB2312"/>
                <w:bCs/>
                <w:kern w:val="2"/>
                <w:sz w:val="24"/>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中央集中彩票公益金支持社会福利事业资金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支持乡镇（街道）社会工作站开展一批面向老年人、残疾人、儿童和困难群众的社会工作和志愿服务项目，提升乡镇（街道）社会工作站服务能力，发挥社会工作和志愿服务力量在改善保障民生、创新社会治理中的作用。</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社会工作和志愿服务项目培训数量</w:t>
            </w:r>
            <w:r>
              <w:rPr>
                <w:rFonts w:hint="eastAsia" w:ascii="仿宋_GB2312" w:hAnsi="仿宋_GB2312" w:eastAsia="仿宋_GB2312" w:cs="仿宋_GB2312"/>
                <w:bCs/>
                <w:kern w:val="2"/>
                <w:sz w:val="24"/>
                <w:szCs w:val="24"/>
                <w:vertAlign w:val="baseline"/>
                <w:lang w:val="en-US" w:eastAsia="zh-CN" w:bidi="ar-SA"/>
              </w:rPr>
              <w:t>2个，社会工作和志愿服务项目培训2次，开展社会工作和志愿服务培训合格。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走访慰问困难群众项目资金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1、完成城市困难群众帮扶走访约200人次，支出20万元；2、完成农村困难群众帮扶走访约200人次，支出20万元；3、完成困难企业帮扶走访9次，支出45万元；4、发放走访慰问物资约400件，支出13.1万元；5、走访养老服务机构9所，支出27万元。</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完成城市困难群众帮扶走访200人次</w:t>
            </w:r>
            <w:r>
              <w:rPr>
                <w:rFonts w:hint="eastAsia" w:ascii="仿宋_GB2312" w:hAnsi="仿宋_GB2312" w:eastAsia="仿宋_GB2312" w:cs="仿宋_GB2312"/>
                <w:bCs/>
                <w:kern w:val="2"/>
                <w:sz w:val="24"/>
                <w:szCs w:val="24"/>
                <w:vertAlign w:val="baseline"/>
                <w:lang w:val="en-US" w:eastAsia="zh-CN" w:bidi="ar-SA"/>
              </w:rPr>
              <w:t>，完成农村困难群众帮扶走访200人次，</w:t>
            </w:r>
            <w:r>
              <w:rPr>
                <w:rFonts w:hint="default" w:ascii="仿宋_GB2312" w:hAnsi="仿宋_GB2312" w:eastAsia="仿宋_GB2312" w:cs="仿宋_GB2312"/>
                <w:bCs/>
                <w:kern w:val="2"/>
                <w:sz w:val="24"/>
                <w:szCs w:val="24"/>
                <w:vertAlign w:val="baseline"/>
                <w:lang w:val="en-US" w:eastAsia="zh-CN" w:bidi="ar-SA"/>
              </w:rPr>
              <w:t>走访养老服务机构9人次</w:t>
            </w:r>
            <w:r>
              <w:rPr>
                <w:rFonts w:hint="eastAsia" w:ascii="仿宋_GB2312" w:hAnsi="仿宋_GB2312" w:eastAsia="仿宋_GB2312" w:cs="仿宋_GB2312"/>
                <w:bCs/>
                <w:kern w:val="2"/>
                <w:sz w:val="24"/>
                <w:szCs w:val="24"/>
                <w:vertAlign w:val="baseline"/>
                <w:lang w:val="en-US" w:eastAsia="zh-CN" w:bidi="ar-SA"/>
              </w:rPr>
              <w:t>，发放走访慰问物资400人次，完成困难企业帮扶走访9人次，按照类别标准走访。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2022年市级福彩公益金支持乡镇(街道)社工站建设项目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根据《南昌市人民政府办公厅关于南昌市2022年度市级福彩公益金收支计划的复函》（洪府办字〔2022〕476号)安排，按照《南昌市推进乡镇（街道）社会工作服务站建设 增强基层民政服务能力实施方案》（洪民字〔2022〕94号）文件要求，在全市每个乡镇、街道建设运营社工服务站，建立覆盖城乡的社会工作服务体系，为基层民政服务提供人才支撑，加强和创新基层社会治理。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全市各乡镇（街道）全部建成社工站</w:t>
            </w:r>
            <w:r>
              <w:rPr>
                <w:rFonts w:hint="eastAsia" w:ascii="仿宋_GB2312" w:hAnsi="仿宋_GB2312" w:eastAsia="仿宋_GB2312" w:cs="仿宋_GB2312"/>
                <w:bCs/>
                <w:kern w:val="2"/>
                <w:sz w:val="24"/>
                <w:szCs w:val="24"/>
                <w:vertAlign w:val="baseline"/>
                <w:lang w:val="en-US" w:eastAsia="zh-CN" w:bidi="ar-SA"/>
              </w:rPr>
              <w:t>115个，乡镇（街道）社工站服务质量合格。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2022年中央福彩-老年人福利项目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2022年度，南昌市民政局年度绩效目标如下：一是完成4个敬老院的提升改造，实现“阳光和谐健康”养老；二是完成1个福利院设施设备的提升改造，进一步做好集中供养工作；三是为老年人提供五类老人政府购买服务，扩大五类老人服务比例。同时，通过项目实施，增长养老院老人的入住比例，增加养老服务的供给能力，进一步加强养老服务的普惠程度。</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“五类”老人服务2000人次，福利院提升改造数1个，改造工程合格，配套设施达标。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2022年度市本级福利彩票公益金资助社区示范点项目</w:t>
            </w:r>
          </w:p>
        </w:tc>
        <w:tc>
          <w:tcPr>
            <w:tcW w:w="4185"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打造一批便民、利民、惠民的示范社区</w:t>
            </w:r>
            <w:r>
              <w:rPr>
                <w:rFonts w:hint="eastAsia" w:ascii="仿宋_GB2312" w:hAnsi="仿宋_GB2312" w:eastAsia="仿宋_GB2312" w:cs="仿宋_GB2312"/>
                <w:bCs/>
                <w:kern w:val="2"/>
                <w:sz w:val="24"/>
                <w:szCs w:val="24"/>
                <w:vertAlign w:val="baseline"/>
                <w:lang w:val="en-US" w:eastAsia="zh-CN" w:bidi="ar-SA"/>
              </w:rPr>
              <w:t>。</w:t>
            </w:r>
          </w:p>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p>
        </w:tc>
        <w:tc>
          <w:tcPr>
            <w:tcW w:w="2928"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根据各县区申报材料确定社区示范点项目</w:t>
            </w:r>
            <w:r>
              <w:rPr>
                <w:rFonts w:hint="eastAsia" w:ascii="仿宋_GB2312" w:hAnsi="仿宋_GB2312" w:eastAsia="仿宋_GB2312" w:cs="仿宋_GB2312"/>
                <w:bCs/>
                <w:kern w:val="2"/>
                <w:sz w:val="24"/>
                <w:szCs w:val="24"/>
                <w:vertAlign w:val="baseline"/>
                <w:lang w:val="en-US" w:eastAsia="zh-CN" w:bidi="ar-SA"/>
              </w:rPr>
              <w:t>6个，打造示范社区合格。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老年人意外伤害(省级下达市本级)</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保障为具有南昌市户籍的城乡特困供养和重点优抚对象中的60周岁以上老年人，以及70周岁以上的老人对遭受外来的、突发的非疾病的客观作用而带来的身体受伤害的结果提供保险服务。</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已完成47万老年人投保工作</w:t>
            </w:r>
            <w:r>
              <w:rPr>
                <w:rFonts w:hint="eastAsia" w:ascii="仿宋_GB2312" w:hAnsi="仿宋_GB2312" w:eastAsia="仿宋_GB2312" w:cs="仿宋_GB2312"/>
                <w:bCs/>
                <w:kern w:val="2"/>
                <w:sz w:val="24"/>
                <w:szCs w:val="24"/>
                <w:vertAlign w:val="baseline"/>
                <w:lang w:val="en-US" w:eastAsia="zh-CN" w:bidi="ar-SA"/>
              </w:rPr>
              <w:t>，按照报案受理时间14工作日的标准，全年理赔率达到100%。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城市低保、特困对象污水处理费补贴</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城市低保、特困对象污水处理费补贴，进一步保障城市困难群众的基本生活，提高城市低保、特困对象的生活水平</w:t>
            </w:r>
            <w:r>
              <w:rPr>
                <w:rFonts w:hint="eastAsia" w:ascii="仿宋_GB2312" w:hAnsi="仿宋_GB2312" w:eastAsia="仿宋_GB2312" w:cs="仿宋_GB2312"/>
                <w:bCs/>
                <w:kern w:val="2"/>
                <w:sz w:val="24"/>
                <w:szCs w:val="24"/>
                <w:vertAlign w:val="baseline"/>
                <w:lang w:val="en-US" w:eastAsia="zh-CN" w:bidi="ar-SA"/>
              </w:rPr>
              <w:t>。</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低保享受户数9515户，污水处理费补贴准确。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2022年市级福彩资助殡葬服务设施提升改造项目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提升改造农村公益性墓地，按照殡葬服务设施提升改造建设标准，强化农村公益性墓地奖补成本控制；逐步满足农村地区殡葬服务需求，减轻农村村民治丧负担。</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提升改造农村公益性墓地</w:t>
            </w:r>
            <w:r>
              <w:rPr>
                <w:rFonts w:hint="eastAsia" w:ascii="仿宋_GB2312" w:hAnsi="仿宋_GB2312" w:eastAsia="仿宋_GB2312" w:cs="仿宋_GB2312"/>
                <w:bCs/>
                <w:kern w:val="2"/>
                <w:sz w:val="24"/>
                <w:szCs w:val="24"/>
                <w:vertAlign w:val="baseline"/>
                <w:lang w:val="en-US" w:eastAsia="zh-CN" w:bidi="ar-SA"/>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2022年中央福彩资助进贤县、东湖区社区精神障碍康复服务项目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改建进贤县原有功能室面积150平方米，为东湖区辖区内80户精神残疾人提供免费的康复服务，通过项目实施，促进精神障碍家庭减轻经济负担，提高精神障碍人士的社会适应能力，促进社会治安稳定发展。</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改建升级功能室面积150平方米，提供康复服务80户。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城乡困难群众价格补贴</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加大对困难群体保障力度，为低保、特困、孤儿、事实无人抚养儿童发放临时价格补贴，确保基本生活不受影响。</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default" w:ascii="仿宋_GB2312" w:hAnsi="仿宋_GB2312" w:eastAsia="仿宋_GB2312" w:cs="仿宋_GB2312"/>
                <w:bCs/>
                <w:kern w:val="2"/>
                <w:sz w:val="24"/>
                <w:szCs w:val="24"/>
                <w:vertAlign w:val="baseline"/>
                <w:lang w:val="en-US" w:eastAsia="zh-CN" w:bidi="ar-SA"/>
              </w:rPr>
              <w:t>临时价格补贴发放</w:t>
            </w:r>
            <w:r>
              <w:rPr>
                <w:rFonts w:hint="eastAsia" w:ascii="仿宋_GB2312" w:hAnsi="仿宋_GB2312" w:eastAsia="仿宋_GB2312" w:cs="仿宋_GB2312"/>
                <w:bCs/>
                <w:kern w:val="2"/>
                <w:sz w:val="24"/>
                <w:szCs w:val="24"/>
                <w:vertAlign w:val="baseline"/>
                <w:lang w:val="en-US" w:eastAsia="zh-CN" w:bidi="ar-SA"/>
              </w:rPr>
              <w:t>32024人，补贴对象覆盖全面。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bCs/>
                <w:kern w:val="2"/>
                <w:sz w:val="24"/>
                <w:szCs w:val="24"/>
                <w:vertAlign w:val="baseline"/>
                <w:lang w:val="en-US" w:eastAsia="zh-CN" w:bidi="ar-SA"/>
              </w:rPr>
              <w:t>市级农村“离任”生活补贴配套资金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pStyle w:val="22"/>
              <w:spacing w:line="240" w:lineRule="auto"/>
              <w:ind w:left="0" w:leftChars="0" w:firstLine="0" w:firstLineChars="0"/>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Cs/>
                <w:kern w:val="2"/>
                <w:sz w:val="24"/>
                <w:szCs w:val="24"/>
                <w:vertAlign w:val="baseline"/>
                <w:lang w:val="en-US" w:eastAsia="zh-CN" w:bidi="ar-SA"/>
              </w:rPr>
              <w:t>省级农村“离任”生活补贴配套资金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w:t>
            </w:r>
          </w:p>
        </w:tc>
        <w:tc>
          <w:tcPr>
            <w:tcW w:w="2928" w:type="dxa"/>
            <w:vAlign w:val="center"/>
          </w:tcPr>
          <w:p>
            <w:pPr>
              <w:pStyle w:val="22"/>
              <w:spacing w:line="240" w:lineRule="auto"/>
              <w:ind w:left="0" w:leftChars="0" w:firstLine="0" w:firstLineChars="0"/>
              <w:jc w:val="both"/>
              <w:rPr>
                <w:rFonts w:hint="default"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内容涉密，已完成既定工作。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南昌市救助管理站</w:t>
            </w:r>
          </w:p>
        </w:tc>
        <w:tc>
          <w:tcPr>
            <w:tcW w:w="1350" w:type="dxa"/>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救助管理机构设施专项资金</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为彰显省会城市救助站新形象，大力提升救助服务水平，进一步改善救助工作环境，急需对救助大厅监控中心提升改造和购置救助大门显示屏系统、救助掌上通设备。</w:t>
            </w:r>
          </w:p>
        </w:tc>
        <w:tc>
          <w:tcPr>
            <w:tcW w:w="2928" w:type="dxa"/>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由于工作计划变动原因，救助掌上通未能采购，项目其他指标完成情况较好。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大门、未保中心功能房改造和空调购置项目</w:t>
            </w:r>
          </w:p>
        </w:tc>
        <w:tc>
          <w:tcPr>
            <w:tcW w:w="4185" w:type="dxa"/>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一方面能排除年久失修导致的安全隐患，提升救助工作水平，改善未保工作环境，另一方面能更好的发挥南昌市救助管理站的整体职能，进一步完善未保中心基础设施，更好的服务未成年人。对构建和谐社会主义、促进社会稳定发展都有重要意义。</w:t>
            </w:r>
          </w:p>
        </w:tc>
        <w:tc>
          <w:tcPr>
            <w:tcW w:w="2928" w:type="dxa"/>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救助站大门改造、监控室、未成年人受助区设施改造设施建设1个；购置观察区域11台空调，提升了救助站的服务环境。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流浪乞讨人员救助支出</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从源头治理流浪乞讨行为工作力度，全面提升救助管理工作水平。</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本年度完成救助流浪乞讨人员1448人，做好救助服务工作。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救助管理机构设施专项资金</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对救助站救助大厅和大门监控设备进行提升改造，和购买街面救助仪。</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由于工作计划变动原因，救助掌上通未能采购，项目其他指标完成情况较好。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零星维修及疫情防控增加费用</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做好疫情防范工作，切实保障单位人员生命健康安全，为本单位提供良好的工作环境。</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全年开展核酸检测工作90次，办公室改造维修与园林绿化24批次，防疫物资购置1批次；未成年人心理咨询室设备购置1批次，切实保障单位人员生命健康安全，为本单位提供良好的工作环境。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三无人员救助经费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保障弱势群体的基本权益，维护当地社会稳定。</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本年度完成救助流浪乞讨人员1448人，做好救助服务工作。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市救助站道路提升改造项目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提升我站救助服务质量，彰显省会城市救助站担当，对构建和谐社会主义、促进社会稳定发展都有重要意义。</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我站已拆除原有破损路面和路缘石、做沥青砼面层、安装花岗岩路缘石面积达到3860平方米，改善了我站救助环境，有效提升我站救助服务质量。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2022年全市孤儿收养评估服务项目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加强收养登记管理，规范收养评估工作，保障被收养人的合法权益。以委托第三方机构的方式，在全市范围内开展收养评估工作，让有被收养需求的儿童及时完成收养登记，更早的感受到家庭的温暖和社会的关爱，营造全社会关爱儿童的浓厚氛围。</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第三方机构派出了12人实施评估人员，对6个家庭展开了孤儿收养评估服务工作，出具了6份评估报告，营造全社会关爱儿童的浓厚氛围。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南昌市社会福利院</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困难群众救助补助资金</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按照最新困难群众基本生活标准，即1820元/人/月，为院内困难群众提供衣、食、住、行等基本生活保障，包括食品、衣物、奶粉尿不湿纸巾及其他生活必需品购置，保障院内困难群众日常各方面物质所需，为他们提供集养、治、教、康于一体的全方位服务，提升院内整体服务能力。</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截止2022年12月底，该项目全部完成，全年救助困难群众达460人，为困难群众提供了基本生活保障，最大程度的保护了困难群众的生存发展权。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社会福利和烈士纪念专项资金</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提升院内基础环境，满足服务对象对生活环境的需求，为他们打造现代化、科学化、舒适、温馨的生活环境，同时提升院区整体服务能力，推进社会福利事业再上新台阶。</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该项目已全面完工，北院围墙改造已完工，提升院内整体环境，消除安全隐患，为院内服务对象营造了温馨、和谐的生活环境。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老年福利大楼提升改造项目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保质高效完成老年福利大楼提升改造项目，消除安全隐患，改善院内环境，提升院区整体环境，打造安全、舒适、现代、科学的社会福利机构，给予院内服务对象幸福感，安全感。</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截止2022年底，该项目已取得立项批复及可研报告，正在初步设计阶段，暂未开工。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院给水管改造、大楼墙体修补粉刷等零星维修工程</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院内给水管改造及大楼墙体修补粉刷等零星维修工程，消除安全隐患，改善院内环境，提升院区整体环境及服务能力，让服务对象在舒适温馨现代化的环境中幸福成长。打造安全、舒适、现代、科学的社会福利机构。</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院给水管改造、大楼墙体修补粉刷等零星维修工程目前已完成。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类家庭内部设施设备购置及儿童福利大楼消防改造</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为院内16户类家庭够买厨房设备等，助力类家庭早日搬入新居，为孩子打造现代、科学、安全的生活环境，提升院区整体服务能力，推进社会福利事业发展再上新台阶。</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已采购16套厨房配套设备，受疫情影响，支付进度延迟，待验收合格后将会有序推进。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省级福彩圆梦孤儿助学</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项目的实施为儿童村18周岁以上在读孤儿提供基本生活保障，使得孤儿能健康快乐的成长，顺利完成学业。</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对年满18周岁考入全日制本科院校、普通全日制专科学校、高等职业学校等高等院校等孤儿，按季度发放孤儿助学金，直至其毕业，保障孩子顺利完成学业。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基层民生日常保障项目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院内开展疫情期间保障费用、零星维修等保障服务，让服务对象能生活在一个安全、舒适的环境中，消除安全隐患，改善院内环境，保障服务对象基本权益，提升院区整体服务能力，打造安全、舒适、现代、科学的社会福利机构。</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已使用完毕，充分发挥民生资金保障作用，致力于疫情期间院内儿童正常生活。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儿童村零星维修项目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改造的主要内容包括对家庭阳台晾衣设备，电动门维修更换、排水的维修改造。完善基础设施建设，改善居住环境，为孩子健康成长创造良好的生活环境进一步提升全村孩子的幸福感。</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更换晾衣设备及其他基础设施维修改造，进一步加强儿童村基础设施建设，改善在村家庭居住环境，让孩子们住的安心。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南昌市儿童福利院新址建设</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EPC合同签订，完成现场临时施工场地及部分支护桩，如期推进项目建设，最大限度的保障孤残儿童生存发展权，为他们建造一个温馨舒适的家园，提升孤残儿童幸福感安全感，维护社会稳定，弘扬中华民族传统美德。</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隔离观察楼主体结构、培训楼主体、行政楼主体封顶，家庭楼六层梁板浇筑完成，新楼建设主体基本完成，将会积极开展设备用电专项检查。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服务对象生活区提升改造</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购买厨房餐厅设施设备、家具、床品及电器设施设备，活动室设施设备等，提高服务对象生活质</w:t>
            </w:r>
            <w:bookmarkStart w:id="5" w:name="_GoBack"/>
            <w:bookmarkEnd w:id="5"/>
            <w:r>
              <w:rPr>
                <w:rFonts w:hint="eastAsia" w:ascii="仿宋_GB2312" w:hAnsi="仿宋_GB2312" w:eastAsia="仿宋_GB2312" w:cs="仿宋_GB2312"/>
                <w:bCs/>
                <w:kern w:val="2"/>
                <w:sz w:val="24"/>
                <w:szCs w:val="24"/>
                <w:vertAlign w:val="baseline"/>
                <w:lang w:val="en-US" w:eastAsia="zh-CN" w:bidi="ar-SA"/>
              </w:rPr>
              <w:t>量，提升院区整体服务能力。</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已完成主体结构施工，外墙保温及涂料，门窗及阳台栏杆，综合楼门窗，消防主管等均已全部完成，正在有序推进。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残疾孤儿(残疾事实无人抚养儿童)照料护理补贴</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院内200多名残疾儿童提供日常照料护理，提高孤残儿童的生活水平和社会适应能力，让他们在和谐、宽松的院区环境中，身心都得到纾解和功能性进步，最大程度的保障孤弃儿童的生存发展权，让他们在日常生活中感受到社会主义和谐社会的优质成果，感受到社会主义大家庭的关爱。</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已按时按标准发放，有效地保障了残疾儿童基本生活所需，为儿童成长提供了必要的支持。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购买公共管理服务</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购买包括消防、安保、绿化等公共管理服务，营造和谐美丽院区环境，提升院区整体服务能力促进社会福利事业发展再上新台阶。</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通过为院内购买所需的公共管理服务，给院内服务对象提供一个舒适的成长环境，该项目已全部完成。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服务对象生活区设施设备购置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在本阶段，完成项目主体建设，包括屋面防水、外墙保温及涂料、门窗安装及部分室内装修等，如期推进项目建设，为他们建造一个温馨舒适的家园，提升孤残儿童幸福感安全感。</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完成了音响及部分电器、家具购置，窗帘、康复器材等设备正在采购中。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家庭住房和妈妈公寓维修改造项目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项目主要对中国南昌SOS儿童村6户家庭及4户退休妈妈公寓进行维修改造，改善村内家庭及退休妈妈的居住环境，消除安全隐患。</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为改善在村家庭、退休妈妈住宿条件，已进行大规模维修改造，目前工作量已基本完成，不影响正常使用。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市社会福利院18岁以上孤儿助学项目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项目的实施为儿童村18周岁以上在读孤儿提供基本生活保障，使得孤儿能健康快乐的成长，顺利完成学业。</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根据文件要求，符合资助条件的孤儿均已接受孤儿助学金，部门积极配合孤儿救助工作，保障每位孩子基本生活支出，能够顺利完成学业。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南昌SOS儿童村第三期提升改造工程</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新建文体中心与幼儿园有效改善儿童村硬件设施，满足儿童村孩子们正常的文化体育等需求，给孩子们提供一个设施完善的学习、生活空间。</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已新建一栋五层文体中心、一栋三层幼儿园，极大的改善了儿童村硬件设施，满足孩子文化、体育、娱乐需求。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2022年公益性岗位聘用人员待遇</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该项目为延续性项目，主要用于保障儿童村公益性岗位工作人员的基本生活，解决后顾之忧，提高工作效率，更好的抚养教育孤儿，使村内孤儿健康成长，为孤儿成长提供必要的支持。</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积极开展公益性岗位的安置工作，全年20人享受了公益性岗位补贴，主要为服务于儿童村在村孤儿，为村内儿童提供照料服务，确保在村儿童健康成长，进一步加强儿童保障工作。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三无人员救助</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障全院三无人员基本生活，满足他们衣食住行等日常生活所需，为他们提供养治教康一体化服务，开展有利于他们身心发展的丰富多彩的活动，提升他们的肢体功能及安全感尊重感，并帮助他们走出困境，与社会接轨，让他们享受到社会主义大家庭的温暖。</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该项目保障了全院近500名特困人员基本生活，为其提供了养治教康一体化服务，提升了全院整体服务能力，推进社会福利事业更上一层楼。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2022年孤儿生活保障金</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项目资金用于保障孤儿的基本生活，同时保障好孤儿所在家庭的日常开支，为儿童村孤儿成长提供必要的支持，促进社会和谐稳定持续发展。</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严格按照上级部门通知安排，致力于保障村内孤儿衣食住行，为村内孤儿开展丰富多彩的活动，提升了整体服务能力，优化服务方式，推进社会福利事业发展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2022年妈妈、妈妈助理待遇</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保障儿童村妈妈、妈妈助理的生活，提高工作效率，解决后顾之忧，更好的抚养教育孤儿，使村内孤儿健康成长。</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促进大龄女性就业，提供基本工资、按时缴纳社保以及公积金，保障其基本生活，更好的服务于村内儿童。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聘用人员工资</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项目实施，及时并足额支付聘用人员工资，保障院内聘用人员机制的健全性，长期可持续性。同时，通过招聘临时用工，解决院内人手不足的问题，为服务对象提供更及时高效的养治教康服务，让院内的服务对象都能在祖国的蓝天下健康快乐的生活。</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截止2022年底，该项目全部完成，保障了院内临时聘用人员的基本工资及社保等，为院内服务对象提供了专业优质的养治教康服务，一定程度上缓解了院内人手不足的情况。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流浪乞讨弃婴救治</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通过项目的实施，使所有弃婴能在第一时间发现，第一时间接收，第一时间救治，第一时间建档，开辟就医绿色通道，做到按需施救，应救尽救，最大限度保障弃婴生命安全，推进社会福利事业发展。</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截止2022年底，该项目已全部完成，全年救治143人次。通过项目实施，流浪乞讨弃婴均得到良好救治，最大限度的保障了流浪乞讨弃婴的生存生命权，做到了应救尽救。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孤儿生活保障金</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项目资金用于保障孤儿的基本生活，同时保障好孤儿所在家庭的日常开支，为儿童村孤儿成长提供必要的支持，促进社会和谐稳定持续发展。</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规范孤儿资格认定和申报审批程序，按时发放孤儿生活保障金，确保孤儿生活保障工作稳步推进。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公益性岗位聘用人员待遇</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该项目为延续性项目，主要用于保障儿童村公益性岗位工作人员的基本生活，解决后顾之忧，提高工作效率，更好的抚养教育孤儿，使村内孤儿健康成长，为孤儿成长提供必要的支持。</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每月按时发放，已使用完毕，保障工作人员基本工资，提高其工作积极性，为更好的养育孤儿提供必要支持，全身心投入于社会福利事业。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南昌市按摩医院</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零星维修及疫情防控</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促进医院长期发展，为广大患者解决病痛。</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完成12次防控物资的采购及医院内部基础设施的零星维修。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医疗康复综合楼及后勤楼修缮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医疗康复综合楼及后勤楼修缮绩效目标：后勤楼、医疗康复楼局部修缮，室外拆除废弃建筑物及配套基础设施修缮。</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完成医疗康复楼7042.2平方米的局部修缮，医疗康复综合楼及后勤楼。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民政事业发展经费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提升医院的综合服务能力，加快补齐医疗机构污水处理设施短板，提高污染治理能力。</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完成院内外保洁面积7000平方米及垃圾每天清理12次。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南昌市按摩医院残疾人康复治疗设备</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通过采购医疗设备，提高残疾人康复治愈率，同时为更多盲残医务人员提供良好的就业岗位，进一步促进残疾福利事业的发展，发挥残疾人的社会价值，也为广大患者提供优质的服务。</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通过采购医疗设备，提高残疾人康复治愈率，同时为更多盲残医务人员提供良好的就业岗位，进一步促进残疾福利事业的发展，发挥残疾人的社会价值，也为广大患者提供优质的服务。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南昌市殡仪服务中心</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殡仪馆遗体整容间改造修缮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资金专项用于遗体整容间改造修缮项目空气净化设备，项目于1月31日前完成。</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整容间改善修建项目于2022年全面完工，款项付清。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殡葬工作经费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殡仪多元化、个性化服务，更周到全方位的满足丧户的需求。大力推荐殡葬改革，提高遗体火化率，本年遗体火化量达到13000具，大力推行生态安葬，本年骨灰寄存达到390个；逐步提高环保炉使用率，争取达到100%；落实移风易俗工作，推广文明祭扫。工作中体现人文关怀，绿色环保殡葬，节约土地资源，安葬安放整齐、有序、规范、合法，继续做好重要岗位疫情防控工作。</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笔工作经费用于中心的遗体接运、冷藏、整容、悼念、火化、墓葬、丧葬用品销售等殡葬服务，为全市低保、特困等符合公益惠民政策的市民提供优惠治丧服务；做好“清明”、“冬至”等节日期间群众祭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南昌市殡仪服务中心殡仪馆水路管网改造</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优化管网布局、节约水资源，减少不必要的浪费，节约成本。同时，改善供水管网，有利于完善净水设施提高出水水质，避免二次污染。</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2022年底项目验收合格，节水净水起到了效果，工程款项付清。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南昌市殡仪服务中心殡仪系统开发项目</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对殡仪系统软件进行开发，打造殡仪信息化系统。推进殡葬服务机构业务办理规范化、网络化、信息化建设，打造“互联网+殡葬”管理服务模式。</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17"/>
              </w:tabs>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殡仪系统各部门设施安排到位，问题一：等待政务服务云的申请通过，有望试运行；二：赣服通平台的申请通过，影响公众服务平台的上线。目前市局和政数局正在加紧端口技术解锁解决当前难题，加快系统的上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平板炉升级改造</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12月31日前完成4台平板炉升级改造成拣灰炉，坚持基础设施先行、惠民政策先行、文明新风先行、节能环保先行，进一步完善殡葬基础设施，节约能源、保护环境，为广大市民营造良好的安居环境，更好满足人民群众殡葬服务需求。</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于2022年年底完成平板炉升级改造，验收合格，投入使用，款项付清。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购置遗物焚烧炉</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集中定点焚烧遗物，建设文明城市，美化环境，空气质量优。</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遗物焚烧炉安装到位，验收合格，试运行质量优良，款项付清。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南昌市民政保育院</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零星维修及疫情防控工作经费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目标1：改造教学楼防盗窗，疏通消防通道。目标2：改造西边教室吊顶，最大程度利用教师空间。目标3：按照上级部门部署要求，做好疫情防控工作。</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已完成教学楼防盗网、西边教室吊顶改造及防疫物资采购任务。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聘保安人员经费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结合保育院所需保安服务实际，全年向保安公司聘请2位专职保安，保障保育院的日常安全，打造保育院安全校园形象。</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2022年，我院通过保安公司聘用保安2名，维护了保育院的日常安全，为保育院安全校园形象。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外聘教师经费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通过公开招聘方式聘用5名公益性岗位教师，保障保育院日常幼儿教育工作需要，提高保育院服务群众的质量。</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保育院招聘5名幼教专业人员，解决了班级教师短缺问题，保障了教学活动有序正常开展，幼儿受到良好的教育。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restart"/>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南昌市民政事务服务中心</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2021年度市级救灾物资储备仓库管理经费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为切实履行好救灾物资储备管理职责，保证市本级救灾物资储备工作顺利推进，经市政府同意，从市本级救灾物资专项资金中安排市民政事务服务中心14万元，用于2021年度救灾仓库管理经费支出。</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完成市本级救灾仓库经费支出一项。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民政事务工作经费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保障我中心顺利开展各项工作，更好地服务群众，发挥窗口单位作用。</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该项目资金下达较晚,项目未开展。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城乡困难群众临时应急补充救助</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对在2022年度县级已实施临时救助的基础上，但基本生活仍然出现较大困难的城乡困难群众家庭实施临时应急补充救助。该项目2022年财政预算60万元，拟救助城乡困难群众120人。</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完成救助城乡困难群众120人，救助资金发放合规。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基本办公用房租赁费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认真落实和实施好各项慈善工作，圆满地完成了全年的工作任务。</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由于单位合并，单位地址变更，故项目工作未开展，资金未能支付。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居民家庭经济状况核对经费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2022年完成全市受理专项救助部门委托核对35000户家庭的目标，全部通过核对平台完成核对工作，不断完善居民家庭经济状况核查信息系统，开展数据分析，为政府民生决策提供参考。</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完成申请政府救助委托核对家庭数35000户,全部通过核对平台完成核对工作，不断完善居民家庭经济状况核查信息系统，开展数据分析，为政府民生决策提供参考。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Merge w:val="continue"/>
            <w:vAlign w:val="center"/>
          </w:tcPr>
          <w:p>
            <w:pPr>
              <w:pStyle w:val="22"/>
              <w:spacing w:line="576" w:lineRule="exact"/>
              <w:ind w:left="0" w:leftChars="0" w:firstLine="0" w:firstLineChars="0"/>
              <w:jc w:val="center"/>
              <w:rPr>
                <w:rFonts w:hint="eastAsia" w:ascii="仿宋_GB2312" w:hAnsi="仿宋_GB2312" w:eastAsia="仿宋_GB2312" w:cs="仿宋_GB2312"/>
                <w:bCs/>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地名档案经费</w:t>
            </w:r>
          </w:p>
        </w:tc>
        <w:tc>
          <w:tcPr>
            <w:tcW w:w="4185" w:type="dxa"/>
            <w:tcBorders>
              <w:top w:val="single" w:color="auto" w:sz="4" w:space="0"/>
              <w:left w:val="single" w:color="auto" w:sz="4" w:space="0"/>
              <w:bottom w:val="single" w:color="auto" w:sz="4" w:space="0"/>
              <w:right w:val="single" w:color="auto" w:sz="4" w:space="0"/>
            </w:tcBorders>
            <w:vAlign w:val="center"/>
          </w:tcPr>
          <w:p>
            <w:pPr>
              <w:pStyle w:val="22"/>
              <w:spacing w:line="240" w:lineRule="auto"/>
              <w:ind w:left="0" w:leftChars="0" w:firstLine="0" w:firstLineChars="0"/>
              <w:jc w:val="both"/>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加大完善南昌市地名管理，夯实地名普查工作基础，提高全市地名普及，完成南昌市地名宣传工作，完成地铁地铁、公交等流动性广告宣传及印刷，完成媒体广告宣传。</w:t>
            </w:r>
          </w:p>
        </w:tc>
        <w:tc>
          <w:tcPr>
            <w:tcW w:w="29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kern w:val="2"/>
                <w:sz w:val="24"/>
                <w:szCs w:val="24"/>
                <w:vertAlign w:val="baseline"/>
                <w:lang w:val="en-US" w:eastAsia="zh-CN" w:bidi="ar-SA"/>
              </w:rPr>
              <w:t>完成地名档案整理数3000册，地名文化宣传活动2次。</w:t>
            </w:r>
          </w:p>
        </w:tc>
      </w:tr>
    </w:tbl>
    <w:p>
      <w:pPr>
        <w:pStyle w:val="18"/>
        <w:rPr>
          <w:rFonts w:hint="eastAsia" w:ascii="方正仿宋_GBK" w:hAnsi="方正仿宋_GBK" w:eastAsia="方正仿宋_GBK" w:cs="方正仿宋_GBK"/>
          <w:sz w:val="32"/>
          <w:szCs w:val="32"/>
        </w:rPr>
      </w:pPr>
    </w:p>
    <w:p>
      <w:pPr>
        <w:spacing w:line="600" w:lineRule="exact"/>
        <w:ind w:firstLine="640" w:firstLineChars="200"/>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五、偏离绩效目标的原因和改进措施</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（一）偏离绩效目标的原因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sz w:val="32"/>
          <w:szCs w:val="32"/>
          <w:lang w:val="en-US" w:eastAsia="zh-CN"/>
        </w:rPr>
        <w:t>（1）部分绩效指标设置不合理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一是绩效指标设置过于冗长，不够精简，各分项绩效指标过于笼统，多个不同效益全部糅杂在同一个三级指标内，未进行进一步细分。二是绩效指标设置不准确，部分产出质量指标未能与产出数量对应设置。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（2）资金执行率较低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一是2022年疫情反复发生的影响，项目资金支付进程缓慢。二是项目资金下达较晚，资金支付不及时。资金执行率较低的项目具体情况如下：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方正仿宋_GBK" w:hAnsi="方正仿宋_GBK" w:eastAsia="方正仿宋_GBK" w:cs="方正仿宋_GBK"/>
          <w:color w:val="auto"/>
          <w:kern w:val="2"/>
          <w:sz w:val="32"/>
          <w:szCs w:val="32"/>
          <w:lang w:val="en-US" w:eastAsia="zh-CN" w:bidi="ar-SA"/>
        </w:rPr>
        <w:t>南昌市民政局老年人助餐服务设备及配套软件项目市财政预算安排资金151万元，截止2022年12月31日项目实际支出45.3万元，资金预算执行率为30%，主要原因是已按合同拨付第一期费用，待安装验收后拨付剩余70%；南昌市民政局中央专项彩票公益金支持居家和社区基本养老服务提升行动项目市财政预算安排资金3000万元，截止2022年12月31日项目实际支出817万元，资金预算执行率为27.23%，主要原因是待项目验收合格后拨付尾款；南昌市民政局2022年度南昌市养老服务事业发展专项(市本级项目)市财政预算安排资金371.15万元，截止2022年12月31日项目实际支出72.7635万元，资金预算执行率为19.6%，主要原因是待项目验收合格后按合同支付。南昌市救助管理站流浪乞讨人员救助支出市财政预算安排资金951.32万元，截止2022年12月31日项目实际支出835.28万元，资金预算执行率为87.8%，主要原因是本年度疫情反复发生，部分工作资金未及时支付，导致资金支付进度较慢；南昌市社会福利院服务对象生活区设施设备购置项目市财政预算安排资金350万元，截止2022年12月31日项目实际支出121.6686万元，资金预算执行率为34.76%，主要原因是设备正在走采购程序，项目正在进行。南昌市社会福利院2022年妈妈、妈妈助理待遇项目市财政预算安排资金188.62万元，截止2022年12月31日项目实际支出120.7984万元，资金预算执行率为64.04%，主要原因是在职和退休妈妈、妈妈助理奖金等将完成考核后发放；南昌市殡仪服务中心殡仪系统开发项目市财政预算安排资金120万元，截止2022年12月31日项目实际支出58.7494万元，资金预算执行率为48.96%，主要原因是一是由于政务云服务器尚未申请下来，导致内部试运行不能得以实施；二是赣服通平台申请未下来，影响了公众服务平台上线。目前这两个申请正由市民政局和政数局沟通协调中，力争短时间内运行实施。</w:t>
      </w:r>
    </w:p>
    <w:p>
      <w:pPr>
        <w:pStyle w:val="23"/>
        <w:numPr>
          <w:ilvl w:val="0"/>
          <w:numId w:val="0"/>
        </w:numPr>
        <w:ind w:firstLine="640" w:firstLineChars="200"/>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（三）项目实施与绩效管理结合存在不足</w:t>
      </w:r>
    </w:p>
    <w:p>
      <w:pPr>
        <w:pStyle w:val="23"/>
        <w:numPr>
          <w:ilvl w:val="0"/>
          <w:numId w:val="0"/>
        </w:numPr>
        <w:ind w:firstLine="640" w:firstLineChars="20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一是因其他因素造成项目实施过程中项目目标变更，二是项目计划调整在绩效管理中未能及时体现。</w:t>
      </w:r>
      <w:r>
        <w:rPr>
          <w:rFonts w:hint="eastAsia" w:ascii="方正仿宋_GBK" w:hAnsi="方正仿宋_GBK" w:eastAsia="方正仿宋_GBK" w:cs="方正仿宋_GBK"/>
          <w:color w:val="auto"/>
          <w:kern w:val="2"/>
          <w:sz w:val="32"/>
          <w:szCs w:val="32"/>
          <w:highlight w:val="none"/>
          <w:lang w:val="en-US" w:eastAsia="zh-CN" w:bidi="ar-SA"/>
        </w:rPr>
        <w:t>项目实施与绩效管理结合存在不足</w:t>
      </w:r>
      <w:r>
        <w:rPr>
          <w:rFonts w:hint="eastAsia" w:ascii="方正仿宋_GBK" w:hAnsi="方正仿宋_GBK" w:eastAsia="方正仿宋_GBK" w:cs="方正仿宋_GBK"/>
          <w:color w:val="auto"/>
          <w:kern w:val="2"/>
          <w:sz w:val="32"/>
          <w:szCs w:val="32"/>
          <w:lang w:val="en-US" w:eastAsia="zh-CN" w:bidi="ar-SA"/>
        </w:rPr>
        <w:t>的项目具体情况如下：</w:t>
      </w:r>
    </w:p>
    <w:p>
      <w:pPr>
        <w:pStyle w:val="23"/>
        <w:numPr>
          <w:ilvl w:val="0"/>
          <w:numId w:val="0"/>
        </w:numPr>
        <w:ind w:firstLine="640" w:firstLineChars="200"/>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南昌市民政局</w:t>
      </w:r>
      <w:r>
        <w:rPr>
          <w:rFonts w:hint="default" w:ascii="方正仿宋_GBK" w:hAnsi="方正仿宋_GBK" w:eastAsia="方正仿宋_GBK" w:cs="方正仿宋_GBK"/>
          <w:b w:val="0"/>
          <w:bCs w:val="0"/>
          <w:kern w:val="2"/>
          <w:sz w:val="32"/>
          <w:szCs w:val="32"/>
          <w:lang w:val="en-US" w:eastAsia="zh-CN" w:bidi="ar-SA"/>
        </w:rPr>
        <w:t>市民政局采购生活垃圾分类集中投放点设施设备</w:t>
      </w:r>
      <w:r>
        <w:rPr>
          <w:rFonts w:hint="eastAsia" w:ascii="方正仿宋_GBK" w:hAnsi="方正仿宋_GBK" w:eastAsia="方正仿宋_GBK" w:cs="方正仿宋_GBK"/>
          <w:b w:val="0"/>
          <w:bCs w:val="0"/>
          <w:kern w:val="2"/>
          <w:sz w:val="32"/>
          <w:szCs w:val="32"/>
          <w:lang w:val="en-US" w:eastAsia="zh-CN" w:bidi="ar-SA"/>
        </w:rPr>
        <w:t>项目存在不足的主要原因是项目下达较晚，项目未完成；南昌市救助管理站</w:t>
      </w:r>
      <w:r>
        <w:rPr>
          <w:rFonts w:hint="default" w:ascii="方正仿宋_GBK" w:hAnsi="方正仿宋_GBK" w:eastAsia="方正仿宋_GBK" w:cs="方正仿宋_GBK"/>
          <w:b w:val="0"/>
          <w:bCs w:val="0"/>
          <w:kern w:val="2"/>
          <w:sz w:val="32"/>
          <w:szCs w:val="32"/>
          <w:lang w:val="en-US" w:eastAsia="zh-CN" w:bidi="ar-SA"/>
        </w:rPr>
        <w:t>2022年全市孤儿收养评估服务项目</w:t>
      </w:r>
      <w:r>
        <w:rPr>
          <w:rFonts w:hint="eastAsia" w:ascii="方正仿宋_GBK" w:hAnsi="方正仿宋_GBK" w:eastAsia="方正仿宋_GBK" w:cs="方正仿宋_GBK"/>
          <w:b w:val="0"/>
          <w:bCs w:val="0"/>
          <w:kern w:val="2"/>
          <w:sz w:val="32"/>
          <w:szCs w:val="32"/>
          <w:lang w:val="en-US" w:eastAsia="zh-CN" w:bidi="ar-SA"/>
        </w:rPr>
        <w:t>存在不足的主要原因是因疫情影响评估服务受限；南昌市民政事务中心项目存在不足的主要原因是</w:t>
      </w:r>
      <w:r>
        <w:rPr>
          <w:rFonts w:hint="default" w:ascii="方正仿宋_GBK" w:hAnsi="方正仿宋_GBK" w:eastAsia="方正仿宋_GBK" w:cs="方正仿宋_GBK"/>
          <w:b w:val="0"/>
          <w:bCs w:val="0"/>
          <w:kern w:val="2"/>
          <w:sz w:val="32"/>
          <w:szCs w:val="32"/>
          <w:lang w:val="en-US" w:eastAsia="zh-CN" w:bidi="ar-SA"/>
        </w:rPr>
        <w:t>由于</w:t>
      </w:r>
      <w:r>
        <w:rPr>
          <w:rFonts w:hint="eastAsia" w:ascii="方正仿宋_GBK" w:hAnsi="方正仿宋_GBK" w:eastAsia="方正仿宋_GBK" w:cs="方正仿宋_GBK"/>
          <w:b w:val="0"/>
          <w:bCs w:val="0"/>
          <w:kern w:val="2"/>
          <w:sz w:val="32"/>
          <w:szCs w:val="32"/>
          <w:lang w:val="en-US" w:eastAsia="zh-CN" w:bidi="ar-SA"/>
        </w:rPr>
        <w:t>事业单位改革，</w:t>
      </w:r>
      <w:r>
        <w:rPr>
          <w:rFonts w:hint="default" w:ascii="方正仿宋_GBK" w:hAnsi="方正仿宋_GBK" w:eastAsia="方正仿宋_GBK" w:cs="方正仿宋_GBK"/>
          <w:b w:val="0"/>
          <w:bCs w:val="0"/>
          <w:kern w:val="2"/>
          <w:sz w:val="32"/>
          <w:szCs w:val="32"/>
          <w:lang w:val="en-US" w:eastAsia="zh-CN" w:bidi="ar-SA"/>
        </w:rPr>
        <w:t>单位</w:t>
      </w:r>
      <w:r>
        <w:rPr>
          <w:rFonts w:hint="eastAsia" w:ascii="方正仿宋_GBK" w:hAnsi="方正仿宋_GBK" w:eastAsia="方正仿宋_GBK" w:cs="方正仿宋_GBK"/>
          <w:b w:val="0"/>
          <w:bCs w:val="0"/>
          <w:kern w:val="2"/>
          <w:sz w:val="32"/>
          <w:szCs w:val="32"/>
          <w:lang w:val="en-US" w:eastAsia="zh-CN" w:bidi="ar-SA"/>
        </w:rPr>
        <w:t>地址</w:t>
      </w:r>
      <w:r>
        <w:rPr>
          <w:rFonts w:hint="default" w:ascii="方正仿宋_GBK" w:hAnsi="方正仿宋_GBK" w:eastAsia="方正仿宋_GBK" w:cs="方正仿宋_GBK"/>
          <w:b w:val="0"/>
          <w:bCs w:val="0"/>
          <w:kern w:val="2"/>
          <w:sz w:val="32"/>
          <w:szCs w:val="32"/>
          <w:lang w:val="en-US" w:eastAsia="zh-CN" w:bidi="ar-SA"/>
        </w:rPr>
        <w:t>变更，故项目工作未开展，资金未能支付。</w:t>
      </w:r>
    </w:p>
    <w:p>
      <w:pPr>
        <w:numPr>
          <w:ilvl w:val="0"/>
          <w:numId w:val="0"/>
        </w:numPr>
        <w:spacing w:line="600" w:lineRule="exact"/>
        <w:ind w:firstLine="640" w:firstLineChars="200"/>
        <w:outlineLvl w:val="0"/>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（二）改进措施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bookmarkStart w:id="4" w:name="_Toc84686252"/>
      <w:r>
        <w:rPr>
          <w:rFonts w:hint="eastAsia" w:ascii="方正仿宋_GBK" w:hAnsi="方正仿宋_GBK" w:eastAsia="方正仿宋_GBK" w:cs="方正仿宋_GBK"/>
          <w:b w:val="0"/>
          <w:bCs w:val="0"/>
          <w:kern w:val="2"/>
          <w:sz w:val="32"/>
          <w:szCs w:val="32"/>
          <w:lang w:val="en-US" w:eastAsia="zh-CN" w:bidi="ar-SA"/>
        </w:rPr>
        <w:t>1、针对绩效指标设置不合理的情况一是加强绩效目标填报合理性研究，合理预计项目产出及效益，设置与年度工作内容相匹配，能够充分体现项目年度特征的、全面、量化及可考核的绩效目标。二是精简绩效指标设置，根据项目历年指标完成情况，开展相关的数据分析，深入挖掘并归纳项目实施各项效益，为项目后期绩效考核工作提供科学合理的考核标准。</w:t>
      </w:r>
      <w:bookmarkEnd w:id="4"/>
      <w:r>
        <w:rPr>
          <w:rFonts w:hint="eastAsia" w:ascii="方正仿宋_GBK" w:hAnsi="方正仿宋_GBK" w:eastAsia="方正仿宋_GBK" w:cs="方正仿宋_GBK"/>
          <w:b w:val="0"/>
          <w:bCs w:val="0"/>
          <w:kern w:val="2"/>
          <w:sz w:val="32"/>
          <w:szCs w:val="32"/>
          <w:lang w:val="en-US" w:eastAsia="zh-CN" w:bidi="ar-SA"/>
        </w:rPr>
        <w:t>三是进一步要求项目承担单位强化项目管理，根据往年实施情况合理编制项目实施计划及资金使用计划。四是加强对项目的督促检查，详细了解项目实施、资金使用等情况，及时推动项目进度。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2、</w:t>
      </w:r>
      <w:r>
        <w:rPr>
          <w:rFonts w:hint="eastAsia" w:ascii="方正仿宋_GBK" w:hAnsi="方正仿宋_GBK" w:eastAsia="方正仿宋_GBK" w:cs="方正仿宋_GBK"/>
          <w:sz w:val="32"/>
          <w:szCs w:val="32"/>
          <w:lang w:val="en-US" w:eastAsia="zh-CN"/>
        </w:rPr>
        <w:t>对项目资金下达较晚的问题，一是及时与财政沟通，确保项目资金能够及时下达，使项目资金拨付流畅，避免资金支付滞后问题再次发生。其次与相关单位或企业进行良好沟通工作，确保资金支付问题及时处理。二是</w:t>
      </w:r>
      <w:r>
        <w:rPr>
          <w:rFonts w:hint="eastAsia" w:ascii="方正仿宋_GBK" w:hAnsi="方正仿宋_GBK" w:eastAsia="方正仿宋_GBK" w:cs="方正仿宋_GBK"/>
          <w:sz w:val="32"/>
          <w:szCs w:val="32"/>
        </w:rPr>
        <w:t>紧紧围绕市</w:t>
      </w:r>
      <w:r>
        <w:rPr>
          <w:rFonts w:hint="eastAsia" w:ascii="方正仿宋_GBK" w:hAnsi="方正仿宋_GBK" w:eastAsia="方正仿宋_GBK" w:cs="方正仿宋_GBK"/>
          <w:sz w:val="32"/>
          <w:szCs w:val="32"/>
          <w:lang w:val="en-US" w:eastAsia="zh-CN"/>
        </w:rPr>
        <w:t>民政局</w:t>
      </w:r>
      <w:r>
        <w:rPr>
          <w:rFonts w:hint="eastAsia" w:ascii="方正仿宋_GBK" w:hAnsi="方正仿宋_GBK" w:eastAsia="方正仿宋_GBK" w:cs="方正仿宋_GBK"/>
          <w:sz w:val="32"/>
          <w:szCs w:val="32"/>
        </w:rPr>
        <w:t>中心任务，以全面深化改革、推动高质量发展为主线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提高预算的科学性，并且严格执行预算，规范项目资金管理，加强与财政部门的对接，保障预算项目资金足额下达。三是</w:t>
      </w:r>
      <w:r>
        <w:rPr>
          <w:rFonts w:hint="eastAsia" w:ascii="方正仿宋_GBK" w:hAnsi="方正仿宋_GBK" w:eastAsia="方正仿宋_GBK" w:cs="方正仿宋_GBK"/>
          <w:color w:val="auto"/>
          <w:sz w:val="32"/>
          <w:szCs w:val="32"/>
          <w:lang w:val="en-US" w:eastAsia="zh-CN"/>
        </w:rPr>
        <w:t>积极推进项目进度，提高资金支付率。克服前期工程滞后的难题，在保质保量的基础上，积极推进项目建设，同时畅通资金保障渠道，杜绝因资金安排不合理导致的工程滞后问题。</w:t>
      </w:r>
      <w:r>
        <w:rPr>
          <w:rFonts w:hint="eastAsia" w:ascii="方正仿宋_GBK" w:hAnsi="方正仿宋_GBK" w:eastAsia="方正仿宋_GBK" w:cs="方正仿宋_GBK"/>
          <w:b w:val="0"/>
          <w:bCs w:val="0"/>
          <w:kern w:val="2"/>
          <w:sz w:val="32"/>
          <w:szCs w:val="32"/>
          <w:lang w:val="en-US" w:eastAsia="zh-CN" w:bidi="ar-SA"/>
        </w:rPr>
        <w:t>四是完善资金管理制度，形成完整资金拨付链条。建议修订项目资金管理办法，明确市、县（区）、乡镇（街道）各级资金拨付时限，减少各级资金沉淀时间，提高资金使用效率。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sz w:val="32"/>
          <w:szCs w:val="32"/>
          <w:lang w:val="en-US" w:eastAsia="zh-CN"/>
        </w:rPr>
        <w:t>针对</w:t>
      </w:r>
      <w:r>
        <w:rPr>
          <w:rFonts w:hint="eastAsia" w:ascii="方正仿宋_GBK" w:hAnsi="方正仿宋_GBK" w:eastAsia="方正仿宋_GBK" w:cs="方正仿宋_GBK"/>
          <w:color w:val="auto"/>
          <w:kern w:val="2"/>
          <w:sz w:val="32"/>
          <w:szCs w:val="32"/>
          <w:highlight w:val="none"/>
          <w:lang w:val="en-US" w:eastAsia="zh-CN" w:bidi="ar-SA"/>
        </w:rPr>
        <w:t>项目实施与绩效管理结合存在不足的问题，</w:t>
      </w:r>
      <w:r>
        <w:rPr>
          <w:rFonts w:hint="eastAsia" w:ascii="方正仿宋_GBK" w:hAnsi="方正仿宋_GBK" w:eastAsia="方正仿宋_GBK" w:cs="方正仿宋_GBK"/>
          <w:sz w:val="32"/>
          <w:szCs w:val="32"/>
          <w:lang w:val="en-US" w:eastAsia="zh-CN"/>
        </w:rPr>
        <w:t>今后绩效工作中进一步细化、量化项目指标，参考部门行业领域指标体系库来设定指标，并合理制定项目工作规划，更精确的设定各项目指标，确保项目实施的有效性。同时也将进一步加强预算编制及绩效申报编制能力，合理制定预算支出计划方案，在使用资金过程中加强对项目资金的管理及监控，推动资金的有效执行。二是健全项目管理制度，细化项目管理环节。在项目管理工作中，坚持理论与实际相结合，注重项目进展的同时，对在项目推进过程中的项目质量、项目社会影响等也不能放过。强化项目管理方式方法、优化项目推进流程。在实践中，逐步完善项目管理制度，提高项目管理效率，推进项目稳定有序发展</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val="0"/>
          <w:bCs w:val="0"/>
          <w:kern w:val="2"/>
          <w:sz w:val="32"/>
          <w:szCs w:val="32"/>
          <w:lang w:val="en-US" w:eastAsia="zh-CN" w:bidi="ar-SA"/>
        </w:rPr>
        <w:t>三是减少客观因素影响，对于疫情等客观原因导致完全无法实施的项目，及时收回预算资金，对于客观因素滞后的项目及时做好项目调研，合理调整，核减相应的预算资金。</w:t>
      </w:r>
    </w:p>
    <w:p>
      <w:pPr>
        <w:spacing w:line="600" w:lineRule="exact"/>
        <w:ind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六、绩效自评结果应用和公开情况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sz w:val="32"/>
          <w:szCs w:val="32"/>
          <w:lang w:val="en-US" w:eastAsia="zh-CN"/>
        </w:rPr>
        <w:t>根据此次项目支出绩效自评中发现的问题，提出改进措施，对相应问题整改落实到位。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sz w:val="32"/>
          <w:szCs w:val="32"/>
          <w:lang w:val="en-US" w:eastAsia="zh-CN"/>
        </w:rPr>
        <w:t>2022年度南昌市民政局项目支出绩效平均自评分为</w:t>
      </w:r>
      <w:r>
        <w:rPr>
          <w:rFonts w:hint="eastAsia" w:ascii="方正仿宋_GBK" w:hAnsi="方正仿宋_GBK" w:eastAsia="方正仿宋_GBK" w:cs="方正仿宋_GBK"/>
          <w:b w:val="0"/>
          <w:bCs w:val="0"/>
          <w:color w:val="auto"/>
          <w:kern w:val="2"/>
          <w:sz w:val="32"/>
          <w:szCs w:val="32"/>
          <w:highlight w:val="none"/>
          <w:lang w:val="en-US" w:eastAsia="zh-CN" w:bidi="ar-SA"/>
        </w:rPr>
        <w:t>91.80</w:t>
      </w:r>
      <w:r>
        <w:rPr>
          <w:rFonts w:hint="eastAsia" w:ascii="方正仿宋_GBK" w:hAnsi="方正仿宋_GBK" w:eastAsia="方正仿宋_GBK" w:cs="方正仿宋_GBK"/>
          <w:color w:val="auto"/>
          <w:sz w:val="32"/>
          <w:szCs w:val="32"/>
          <w:lang w:val="en-US" w:eastAsia="zh-CN"/>
        </w:rPr>
        <w:t>分。此次项目支出绩效自评结果将作为市民政局今年整体支出绩效评价考核的重要依据，同时也作为单位2023年财政资金预算项目安排、立项审批的依据。</w:t>
      </w:r>
    </w:p>
    <w:p>
      <w:pPr>
        <w:numPr>
          <w:ilvl w:val="0"/>
          <w:numId w:val="0"/>
        </w:numPr>
        <w:spacing w:line="60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3、此次项目支出绩效自评材料及支出绩效报告将报送财政局，按规定公开。</w:t>
      </w:r>
    </w:p>
    <w:p>
      <w:pPr>
        <w:rPr>
          <w:rFonts w:hint="eastAsia" w:ascii="方正仿宋_GBK" w:hAnsi="方正仿宋_GBK" w:eastAsia="方正仿宋_GBK" w:cs="方正仿宋_GBK"/>
          <w:sz w:val="32"/>
          <w:szCs w:val="32"/>
        </w:rPr>
      </w:pPr>
    </w:p>
    <w:p>
      <w:pPr>
        <w:pStyle w:val="18"/>
        <w:rPr>
          <w:rFonts w:hint="eastAsia" w:ascii="方正仿宋_GBK" w:hAnsi="方正仿宋_GBK" w:eastAsia="方正仿宋_GBK" w:cs="方正仿宋_GBK"/>
          <w:sz w:val="32"/>
          <w:szCs w:val="32"/>
        </w:rPr>
      </w:pPr>
    </w:p>
    <w:p>
      <w:pPr>
        <w:pStyle w:val="18"/>
        <w:rPr>
          <w:rFonts w:hint="eastAsia" w:ascii="方正仿宋_GBK" w:hAnsi="方正仿宋_GBK" w:eastAsia="方正仿宋_GBK" w:cs="方正仿宋_GBK"/>
          <w:sz w:val="32"/>
          <w:szCs w:val="32"/>
        </w:rPr>
      </w:pPr>
    </w:p>
    <w:p>
      <w:pPr>
        <w:pStyle w:val="2"/>
        <w:ind w:left="0" w:leftChars="0" w:firstLine="640" w:firstLineChars="200"/>
        <w:jc w:val="center"/>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                             2023年3月15日</w:t>
      </w:r>
    </w:p>
    <w:p>
      <w:pPr>
        <w:pStyle w:val="18"/>
        <w:jc w:val="right"/>
        <w:rPr>
          <w:rFonts w:hint="eastAsia" w:ascii="方正仿宋_GBK" w:hAnsi="方正仿宋_GBK" w:eastAsia="方正仿宋_GBK" w:cs="方正仿宋_GBK"/>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9916D"/>
    <w:multiLevelType w:val="singleLevel"/>
    <w:tmpl w:val="AA5991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MTZjNDllYjRhYjNjZmY3ZGI5MWMwNjI0MTdiZTYifQ=="/>
    <w:docVar w:name="KSO_WPS_MARK_KEY" w:val="b69e5743-61c9-44ce-ae29-45fe58e591c9"/>
  </w:docVars>
  <w:rsids>
    <w:rsidRoot w:val="00172A27"/>
    <w:rsid w:val="00FA2C23"/>
    <w:rsid w:val="00FD7402"/>
    <w:rsid w:val="01017684"/>
    <w:rsid w:val="01663A43"/>
    <w:rsid w:val="01CE5603"/>
    <w:rsid w:val="020B1211"/>
    <w:rsid w:val="02B50726"/>
    <w:rsid w:val="04E1672E"/>
    <w:rsid w:val="05234C3E"/>
    <w:rsid w:val="071023CF"/>
    <w:rsid w:val="09570B77"/>
    <w:rsid w:val="09E9058E"/>
    <w:rsid w:val="0B2823DD"/>
    <w:rsid w:val="0B7C6285"/>
    <w:rsid w:val="0BA21BC0"/>
    <w:rsid w:val="0BF1769C"/>
    <w:rsid w:val="0CCA429B"/>
    <w:rsid w:val="0D6D26E8"/>
    <w:rsid w:val="0E837162"/>
    <w:rsid w:val="0F1D794F"/>
    <w:rsid w:val="0FEF171B"/>
    <w:rsid w:val="11AB78C4"/>
    <w:rsid w:val="12931517"/>
    <w:rsid w:val="13D84AA3"/>
    <w:rsid w:val="14801C7E"/>
    <w:rsid w:val="162A37A9"/>
    <w:rsid w:val="162D3043"/>
    <w:rsid w:val="17732C32"/>
    <w:rsid w:val="18B43502"/>
    <w:rsid w:val="19C07CF6"/>
    <w:rsid w:val="19FB7E52"/>
    <w:rsid w:val="1B07290C"/>
    <w:rsid w:val="1B4540D6"/>
    <w:rsid w:val="1CB82AF4"/>
    <w:rsid w:val="1EBD29E4"/>
    <w:rsid w:val="1F6F413B"/>
    <w:rsid w:val="1FCF5798"/>
    <w:rsid w:val="1FDC6E9A"/>
    <w:rsid w:val="206A5BE0"/>
    <w:rsid w:val="20EE35AD"/>
    <w:rsid w:val="20FF72E4"/>
    <w:rsid w:val="21004E0A"/>
    <w:rsid w:val="21E71D29"/>
    <w:rsid w:val="2382031E"/>
    <w:rsid w:val="23EB0676"/>
    <w:rsid w:val="24E561E6"/>
    <w:rsid w:val="25920B1C"/>
    <w:rsid w:val="276E0D75"/>
    <w:rsid w:val="27EBBB26"/>
    <w:rsid w:val="286E1E4A"/>
    <w:rsid w:val="29053263"/>
    <w:rsid w:val="2A906B9F"/>
    <w:rsid w:val="2AA1349A"/>
    <w:rsid w:val="2BF326E2"/>
    <w:rsid w:val="2CE21D8A"/>
    <w:rsid w:val="2E33208D"/>
    <w:rsid w:val="2FBFBDE9"/>
    <w:rsid w:val="2FD333AA"/>
    <w:rsid w:val="2FD86303"/>
    <w:rsid w:val="30073895"/>
    <w:rsid w:val="309612E7"/>
    <w:rsid w:val="315E0057"/>
    <w:rsid w:val="3330332D"/>
    <w:rsid w:val="33771998"/>
    <w:rsid w:val="33A76A9C"/>
    <w:rsid w:val="33DE754A"/>
    <w:rsid w:val="34CD67C3"/>
    <w:rsid w:val="35FA5246"/>
    <w:rsid w:val="375B1664"/>
    <w:rsid w:val="375F0F8A"/>
    <w:rsid w:val="37E64902"/>
    <w:rsid w:val="37FFEA81"/>
    <w:rsid w:val="39350246"/>
    <w:rsid w:val="3BEB6597"/>
    <w:rsid w:val="3C5938F5"/>
    <w:rsid w:val="3D6613E9"/>
    <w:rsid w:val="3EE02310"/>
    <w:rsid w:val="3EE5EF11"/>
    <w:rsid w:val="3FF32B91"/>
    <w:rsid w:val="3FF769A6"/>
    <w:rsid w:val="3FFFC560"/>
    <w:rsid w:val="40805EDA"/>
    <w:rsid w:val="40EA7211"/>
    <w:rsid w:val="42650102"/>
    <w:rsid w:val="4345608A"/>
    <w:rsid w:val="441A6BDE"/>
    <w:rsid w:val="451150F2"/>
    <w:rsid w:val="45AC1B90"/>
    <w:rsid w:val="46260839"/>
    <w:rsid w:val="469814BD"/>
    <w:rsid w:val="46F24544"/>
    <w:rsid w:val="47AA41CD"/>
    <w:rsid w:val="487815A6"/>
    <w:rsid w:val="487D7B21"/>
    <w:rsid w:val="4A54184C"/>
    <w:rsid w:val="4F38553F"/>
    <w:rsid w:val="4FD535CD"/>
    <w:rsid w:val="4FFFD407"/>
    <w:rsid w:val="513E5FE2"/>
    <w:rsid w:val="51971D87"/>
    <w:rsid w:val="51BB69CC"/>
    <w:rsid w:val="51EC39CA"/>
    <w:rsid w:val="525C2826"/>
    <w:rsid w:val="526E49C9"/>
    <w:rsid w:val="52701540"/>
    <w:rsid w:val="52875FBA"/>
    <w:rsid w:val="54071A30"/>
    <w:rsid w:val="560F2B27"/>
    <w:rsid w:val="562E14F6"/>
    <w:rsid w:val="57BFC4FB"/>
    <w:rsid w:val="57EF1AC4"/>
    <w:rsid w:val="580A7D41"/>
    <w:rsid w:val="58191B02"/>
    <w:rsid w:val="584946EE"/>
    <w:rsid w:val="58737694"/>
    <w:rsid w:val="58BF4C3A"/>
    <w:rsid w:val="593F3A1A"/>
    <w:rsid w:val="59570DDC"/>
    <w:rsid w:val="59795744"/>
    <w:rsid w:val="5A1B112A"/>
    <w:rsid w:val="5B9EB90F"/>
    <w:rsid w:val="5BEE86D2"/>
    <w:rsid w:val="5C190553"/>
    <w:rsid w:val="5DDB3CF6"/>
    <w:rsid w:val="5DFFAD7D"/>
    <w:rsid w:val="5F660C80"/>
    <w:rsid w:val="5F8D34FB"/>
    <w:rsid w:val="5FEE6443"/>
    <w:rsid w:val="5FF9E77D"/>
    <w:rsid w:val="60270E7F"/>
    <w:rsid w:val="60B90AA5"/>
    <w:rsid w:val="61B2747F"/>
    <w:rsid w:val="627E3805"/>
    <w:rsid w:val="62B36F54"/>
    <w:rsid w:val="631C429F"/>
    <w:rsid w:val="63332842"/>
    <w:rsid w:val="6387113C"/>
    <w:rsid w:val="64A96262"/>
    <w:rsid w:val="64BD7996"/>
    <w:rsid w:val="6577606B"/>
    <w:rsid w:val="661960E1"/>
    <w:rsid w:val="67772D1C"/>
    <w:rsid w:val="678C5B11"/>
    <w:rsid w:val="696D09BB"/>
    <w:rsid w:val="6A3D502F"/>
    <w:rsid w:val="6A55346C"/>
    <w:rsid w:val="6BF7A30D"/>
    <w:rsid w:val="6CF44DF0"/>
    <w:rsid w:val="6EFE976F"/>
    <w:rsid w:val="6F4B2CC1"/>
    <w:rsid w:val="6F9F692A"/>
    <w:rsid w:val="70FF74D7"/>
    <w:rsid w:val="720D4D35"/>
    <w:rsid w:val="72873D20"/>
    <w:rsid w:val="73905718"/>
    <w:rsid w:val="73BF5277"/>
    <w:rsid w:val="7548341B"/>
    <w:rsid w:val="757DE08F"/>
    <w:rsid w:val="75BEBF2C"/>
    <w:rsid w:val="75CD3BF1"/>
    <w:rsid w:val="78EFB35B"/>
    <w:rsid w:val="7AD7365B"/>
    <w:rsid w:val="7AF95E48"/>
    <w:rsid w:val="7B272834"/>
    <w:rsid w:val="7C0D3A1B"/>
    <w:rsid w:val="7CE95871"/>
    <w:rsid w:val="7CFB17A7"/>
    <w:rsid w:val="7DF949EC"/>
    <w:rsid w:val="7E893CA8"/>
    <w:rsid w:val="7EBFA194"/>
    <w:rsid w:val="7F7F3507"/>
    <w:rsid w:val="7FBF88AD"/>
    <w:rsid w:val="7FD781DF"/>
    <w:rsid w:val="7FFD8ECC"/>
    <w:rsid w:val="86F34E6C"/>
    <w:rsid w:val="9FBB8B30"/>
    <w:rsid w:val="9FFB8B35"/>
    <w:rsid w:val="9FFCB387"/>
    <w:rsid w:val="A7D787DB"/>
    <w:rsid w:val="ACFE7F6C"/>
    <w:rsid w:val="AEAA4E42"/>
    <w:rsid w:val="AF786B1A"/>
    <w:rsid w:val="AF99EC49"/>
    <w:rsid w:val="AFBF2E1E"/>
    <w:rsid w:val="B3BFC836"/>
    <w:rsid w:val="B5EBE7EA"/>
    <w:rsid w:val="BBEF5938"/>
    <w:rsid w:val="BBF3133F"/>
    <w:rsid w:val="BCFEC28E"/>
    <w:rsid w:val="BF6FFB5B"/>
    <w:rsid w:val="BFB320A9"/>
    <w:rsid w:val="BFDDDDD2"/>
    <w:rsid w:val="C5BF82AB"/>
    <w:rsid w:val="D0E18EFD"/>
    <w:rsid w:val="D0FF3B65"/>
    <w:rsid w:val="D5DF1187"/>
    <w:rsid w:val="D7DACFA4"/>
    <w:rsid w:val="D9EB627F"/>
    <w:rsid w:val="DB7939D8"/>
    <w:rsid w:val="DD979CD6"/>
    <w:rsid w:val="DE5BA3D4"/>
    <w:rsid w:val="DFFB1E14"/>
    <w:rsid w:val="E7FFBF82"/>
    <w:rsid w:val="E95E41FF"/>
    <w:rsid w:val="E9C9C89F"/>
    <w:rsid w:val="ED9AE9C4"/>
    <w:rsid w:val="EFFFF26D"/>
    <w:rsid w:val="F2FC0448"/>
    <w:rsid w:val="F3FB5D18"/>
    <w:rsid w:val="F6FDEF85"/>
    <w:rsid w:val="F74D89AF"/>
    <w:rsid w:val="F7BBBDAE"/>
    <w:rsid w:val="F7E7CBDA"/>
    <w:rsid w:val="F7ED31DE"/>
    <w:rsid w:val="F7FE5DA3"/>
    <w:rsid w:val="F8A4DFD5"/>
    <w:rsid w:val="F9F8AEF5"/>
    <w:rsid w:val="FA6D319E"/>
    <w:rsid w:val="FBB8D269"/>
    <w:rsid w:val="FCEF1310"/>
    <w:rsid w:val="FDBE4B5C"/>
    <w:rsid w:val="FDCD5E9E"/>
    <w:rsid w:val="FDF9833F"/>
    <w:rsid w:val="FEFF01EE"/>
    <w:rsid w:val="FF3D1D0E"/>
    <w:rsid w:val="FF3FBD43"/>
    <w:rsid w:val="FF67DECB"/>
    <w:rsid w:val="FFDF266C"/>
    <w:rsid w:val="FFEFC901"/>
    <w:rsid w:val="FFF7F580"/>
    <w:rsid w:val="FFFA04E2"/>
    <w:rsid w:val="FFFC1C05"/>
    <w:rsid w:val="FFFF4E47"/>
    <w:rsid w:val="FFFF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5"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rPr>
      <w:rFonts w:ascii="Calibri" w:hAnsi="Calibri"/>
      <w:kern w:val="2"/>
      <w:sz w:val="21"/>
      <w:szCs w:val="24"/>
    </w:rPr>
  </w:style>
  <w:style w:type="paragraph" w:customStyle="1" w:styleId="3">
    <w:name w:val="BodyTextIndent"/>
    <w:basedOn w:val="1"/>
    <w:qFormat/>
    <w:uiPriority w:val="0"/>
    <w:pPr>
      <w:spacing w:after="120"/>
      <w:ind w:left="420" w:leftChars="200"/>
      <w:jc w:val="both"/>
      <w:textAlignment w:val="baseline"/>
    </w:pPr>
  </w:style>
  <w:style w:type="paragraph" w:styleId="5">
    <w:name w:val="Normal Indent"/>
    <w:basedOn w:val="1"/>
    <w:qFormat/>
    <w:uiPriority w:val="99"/>
    <w:rPr>
      <w:kern w:val="0"/>
      <w:sz w:val="24"/>
    </w:rPr>
  </w:style>
  <w:style w:type="paragraph" w:styleId="6">
    <w:name w:val="Body Text"/>
    <w:basedOn w:val="1"/>
    <w:next w:val="1"/>
    <w:qFormat/>
    <w:uiPriority w:val="0"/>
    <w:rPr>
      <w:b/>
      <w:bCs/>
      <w:sz w:val="44"/>
      <w:szCs w:val="44"/>
    </w:rPr>
  </w:style>
  <w:style w:type="paragraph" w:styleId="7">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8">
    <w:name w:val="Plain Text"/>
    <w:basedOn w:val="1"/>
    <w:qFormat/>
    <w:uiPriority w:val="0"/>
    <w:rPr>
      <w:rFonts w:ascii="宋体" w:hAnsi="Courier New" w:eastAsia="宋体"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6"/>
    <w:qFormat/>
    <w:uiPriority w:val="99"/>
    <w:pPr>
      <w:ind w:firstLine="420" w:firstLineChars="100"/>
    </w:pPr>
  </w:style>
  <w:style w:type="paragraph" w:styleId="13">
    <w:name w:val="Body Text First Indent 2"/>
    <w:basedOn w:val="7"/>
    <w:qFormat/>
    <w:uiPriority w:val="0"/>
    <w:pPr>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Body Text Indent1"/>
    <w:basedOn w:val="1"/>
    <w:qFormat/>
    <w:uiPriority w:val="0"/>
    <w:pPr>
      <w:ind w:left="420" w:leftChars="200"/>
    </w:pPr>
    <w:rPr>
      <w:rFonts w:ascii="Times New Roman" w:hAnsi="Times New Roman" w:eastAsia="宋体" w:cs="Times New Roman"/>
    </w:rPr>
  </w:style>
  <w:style w:type="paragraph" w:customStyle="1" w:styleId="18">
    <w:name w:val="PlainText"/>
    <w:basedOn w:val="1"/>
    <w:qFormat/>
    <w:uiPriority w:val="0"/>
    <w:rPr>
      <w:rFonts w:ascii="宋体" w:hAnsi="Courier New"/>
      <w:szCs w:val="21"/>
    </w:rPr>
  </w:style>
  <w:style w:type="paragraph" w:styleId="19">
    <w:name w:val="List Paragraph"/>
    <w:basedOn w:val="1"/>
    <w:qFormat/>
    <w:uiPriority w:val="1"/>
    <w:pPr>
      <w:ind w:left="2132" w:hanging="482"/>
    </w:pPr>
  </w:style>
  <w:style w:type="table" w:customStyle="1" w:styleId="20">
    <w:name w:val="Table Normal"/>
    <w:semiHidden/>
    <w:unhideWhenUsed/>
    <w:qFormat/>
    <w:uiPriority w:val="2"/>
    <w:tblPr>
      <w:tblCellMar>
        <w:top w:w="0" w:type="dxa"/>
        <w:left w:w="0" w:type="dxa"/>
        <w:bottom w:w="0" w:type="dxa"/>
        <w:right w:w="0" w:type="dxa"/>
      </w:tblCellMar>
    </w:tblPr>
  </w:style>
  <w:style w:type="paragraph" w:customStyle="1" w:styleId="21">
    <w:name w:val="Table Paragraph"/>
    <w:basedOn w:val="1"/>
    <w:qFormat/>
    <w:uiPriority w:val="1"/>
  </w:style>
  <w:style w:type="paragraph" w:customStyle="1" w:styleId="22">
    <w:name w:val="Style 11"/>
    <w:basedOn w:val="1"/>
    <w:qFormat/>
    <w:uiPriority w:val="0"/>
    <w:pPr>
      <w:spacing w:line="422" w:lineRule="auto"/>
      <w:ind w:firstLine="400"/>
    </w:pPr>
    <w:rPr>
      <w:rFonts w:ascii="黑体" w:hAnsi="黑体" w:eastAsia="黑体" w:cs="黑体"/>
      <w:sz w:val="36"/>
      <w:szCs w:val="36"/>
      <w:lang w:val="zh-CN" w:bidi="zh-CN"/>
    </w:rPr>
  </w:style>
  <w:style w:type="paragraph" w:customStyle="1" w:styleId="23">
    <w:name w:val="Body Text Indent 3"/>
    <w:basedOn w:val="1"/>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31006</Words>
  <Characters>33507</Characters>
  <Lines>0</Lines>
  <Paragraphs>0</Paragraphs>
  <TotalTime>101</TotalTime>
  <ScaleCrop>false</ScaleCrop>
  <LinksUpToDate>false</LinksUpToDate>
  <CharactersWithSpaces>33589</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2022-06-15T07:13:00Z</dcterms:created>
  <dc:creator>admin</dc:creator>
  <cp:lastModifiedBy>kylin</cp:lastModifiedBy>
  <cp:lastPrinted>2023-04-01T00:54:00Z</cp:lastPrinted>
  <dcterms:modified xsi:type="dcterms:W3CDTF">2023-06-12T16:51:15Z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5AB1E3E72B8F43A2A7208270482E3F4F</vt:lpwstr>
  </property>
</Properties>
</file>